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2B" w:rsidRDefault="0022122B" w:rsidP="0022122B"/>
    <w:p w:rsidR="0022122B" w:rsidRDefault="0022122B" w:rsidP="0022122B">
      <w:r>
        <w:t xml:space="preserve">W związku z przystąpieniem do składania ofert w przetargu na ubezpieczenie mienia proszę o udzielenie dodatkowych informacji: </w:t>
      </w:r>
    </w:p>
    <w:p w:rsidR="0022122B" w:rsidRDefault="0022122B" w:rsidP="0022122B">
      <w:r>
        <w:t xml:space="preserve">Prosimy o potwierdzenie, że zakres ochrony w ramach rozszerzenia zakresu ubezpieczenia o  odpowiedzialność za szkody wyrządzone wskutek przeniesienia chorób zakaźnych, wirusów lub zatruć pokarmowych nie będzie obejmować szkód spowodowanych przeniesieniem choroby </w:t>
      </w:r>
      <w:proofErr w:type="spellStart"/>
      <w:r>
        <w:t>Creutzfeldta</w:t>
      </w:r>
      <w:proofErr w:type="spellEnd"/>
      <w:r>
        <w:t xml:space="preserve">-Jacoba lub innych encefalopatii gąbczastych oraz że nie chodzi o szkody objęte ubezpieczeniem obowiązkowym. </w:t>
      </w:r>
    </w:p>
    <w:p w:rsidR="0022122B" w:rsidRPr="0022122B" w:rsidRDefault="0022122B" w:rsidP="0022122B">
      <w:pPr>
        <w:rPr>
          <w:color w:val="0070C0"/>
        </w:rPr>
      </w:pPr>
      <w:r w:rsidRPr="0022122B">
        <w:rPr>
          <w:color w:val="0070C0"/>
        </w:rPr>
        <w:t xml:space="preserve">Zamawiający potwierdza, że zakres ochrony w ramach rozszerzenia zakresu ubezpieczenia o  odpowiedzialność za szkody wyrządzone wskutek przeniesienia chorób zakaźnych, wirusów lub zatruć pokarmowych nie będzie obejmować szkód spowodowanych przeniesieniem choroby </w:t>
      </w:r>
      <w:proofErr w:type="spellStart"/>
      <w:r w:rsidRPr="0022122B">
        <w:rPr>
          <w:color w:val="0070C0"/>
        </w:rPr>
        <w:t>Creutzfeldta</w:t>
      </w:r>
      <w:proofErr w:type="spellEnd"/>
      <w:r w:rsidRPr="0022122B">
        <w:rPr>
          <w:color w:val="0070C0"/>
        </w:rPr>
        <w:t>-Jacoba lub innych encefalopatii gąbczastych oraz że nie chodzi o szkody objęte ubezpieczeniem obowiązkowym</w:t>
      </w:r>
    </w:p>
    <w:p w:rsidR="0022122B" w:rsidRDefault="0022122B" w:rsidP="0022122B">
      <w:r>
        <w:t xml:space="preserve">Odnośnie w/w rozszerzenia, prosimy o zmianę </w:t>
      </w:r>
      <w:proofErr w:type="spellStart"/>
      <w:r>
        <w:t>podlimitu</w:t>
      </w:r>
      <w:proofErr w:type="spellEnd"/>
      <w:r>
        <w:t xml:space="preserve"> na 300 000 zł.</w:t>
      </w:r>
    </w:p>
    <w:p w:rsidR="0022122B" w:rsidRPr="0022122B" w:rsidRDefault="0022122B" w:rsidP="0022122B">
      <w:pPr>
        <w:rPr>
          <w:color w:val="0070C0"/>
        </w:rPr>
      </w:pPr>
      <w:r w:rsidRPr="0022122B">
        <w:rPr>
          <w:color w:val="0070C0"/>
        </w:rPr>
        <w:t xml:space="preserve">Zamawiający ze względu na skalę własnej działalności oraz istniejące ryzyko spowodowania szkody o charakterze masowym nie wyraża zgody na zmianę </w:t>
      </w:r>
      <w:proofErr w:type="spellStart"/>
      <w:r w:rsidRPr="0022122B">
        <w:rPr>
          <w:color w:val="0070C0"/>
        </w:rPr>
        <w:t>podlimitu</w:t>
      </w:r>
      <w:proofErr w:type="spellEnd"/>
      <w:r w:rsidRPr="0022122B">
        <w:rPr>
          <w:color w:val="0070C0"/>
        </w:rPr>
        <w:t xml:space="preserve"> na 300.000,00 PLN.</w:t>
      </w:r>
    </w:p>
    <w:p w:rsidR="0022122B" w:rsidRDefault="0022122B" w:rsidP="0022122B">
      <w:r>
        <w:t xml:space="preserve">Prosimy o potwierdzenie, że zakres ubezpieczenia OC z tytułu organizowania imprez nie  obejmuje szkód związanych z organizacją imprez związanych ze  sportami motorowymi, </w:t>
      </w:r>
      <w:proofErr w:type="spellStart"/>
      <w:r>
        <w:t>motoro</w:t>
      </w:r>
      <w:proofErr w:type="spellEnd"/>
      <w:r>
        <w:t>-wodnymi, lotniczymi, a także imprez, gdzie celem jest osiągnięcie maksymalnej prędkości.</w:t>
      </w:r>
    </w:p>
    <w:p w:rsidR="0022122B" w:rsidRPr="0022122B" w:rsidRDefault="0022122B" w:rsidP="0022122B">
      <w:pPr>
        <w:rPr>
          <w:color w:val="0070C0"/>
        </w:rPr>
      </w:pPr>
      <w:r w:rsidRPr="0022122B">
        <w:rPr>
          <w:color w:val="0070C0"/>
        </w:rPr>
        <w:t xml:space="preserve">Zamawiający potwierdza, że zakres ubezpieczenia OC z tytułu organizowania imprez nie  obejmuje szkód związanych z organizacją imprez związanych ze  sportami motorowymi, </w:t>
      </w:r>
      <w:proofErr w:type="spellStart"/>
      <w:r w:rsidRPr="0022122B">
        <w:rPr>
          <w:color w:val="0070C0"/>
        </w:rPr>
        <w:t>motoro</w:t>
      </w:r>
      <w:proofErr w:type="spellEnd"/>
      <w:r w:rsidRPr="0022122B">
        <w:rPr>
          <w:color w:val="0070C0"/>
        </w:rPr>
        <w:t>-wodnymi, lotniczymi, a także imprez, gdzie celem jest osiągnięcie maksymalnej prędkości.</w:t>
      </w:r>
    </w:p>
    <w:p w:rsidR="0022122B" w:rsidRDefault="0022122B" w:rsidP="0022122B">
      <w:r>
        <w:t>Prosimy o potwierdzenie, że zakres ubezpieczenia OC nie obejmuje szkód związanych z organizacją imprez obejmujących sporty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t>rafting</w:t>
      </w:r>
      <w:proofErr w:type="spellEnd"/>
      <w:r>
        <w:t xml:space="preserve">, </w:t>
      </w:r>
      <w:proofErr w:type="spellStart"/>
      <w:r>
        <w:t>canyoning</w:t>
      </w:r>
      <w:proofErr w:type="spellEnd"/>
      <w:r>
        <w:t xml:space="preserve">, </w:t>
      </w:r>
      <w:proofErr w:type="spellStart"/>
      <w:r>
        <w:t>hydrospeed</w:t>
      </w:r>
      <w:proofErr w:type="spellEnd"/>
      <w:r>
        <w:t xml:space="preserve">, kajakarstwo górskie), le parkur, </w:t>
      </w:r>
      <w:proofErr w:type="spellStart"/>
      <w:r>
        <w:t>kitesurfing</w:t>
      </w:r>
      <w:proofErr w:type="spellEnd"/>
      <w:r>
        <w:t>.</w:t>
      </w:r>
    </w:p>
    <w:p w:rsidR="0022122B" w:rsidRPr="0022122B" w:rsidRDefault="0022122B" w:rsidP="0022122B">
      <w:pPr>
        <w:rPr>
          <w:color w:val="0070C0"/>
        </w:rPr>
      </w:pPr>
      <w:r w:rsidRPr="0022122B">
        <w:rPr>
          <w:color w:val="0070C0"/>
        </w:rPr>
        <w:t>Zamawiający potwierdza, że zakres ubezpieczenia OC nie obejmuje szkód związanych z organizacją imprez obejmujących sporty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22122B">
        <w:rPr>
          <w:color w:val="0070C0"/>
        </w:rPr>
        <w:t>rafting</w:t>
      </w:r>
      <w:proofErr w:type="spellEnd"/>
      <w:r w:rsidRPr="0022122B">
        <w:rPr>
          <w:color w:val="0070C0"/>
        </w:rPr>
        <w:t xml:space="preserve">, </w:t>
      </w:r>
      <w:proofErr w:type="spellStart"/>
      <w:r w:rsidRPr="0022122B">
        <w:rPr>
          <w:color w:val="0070C0"/>
        </w:rPr>
        <w:t>canyoning</w:t>
      </w:r>
      <w:proofErr w:type="spellEnd"/>
      <w:r w:rsidRPr="0022122B">
        <w:rPr>
          <w:color w:val="0070C0"/>
        </w:rPr>
        <w:t xml:space="preserve">, </w:t>
      </w:r>
      <w:proofErr w:type="spellStart"/>
      <w:r w:rsidRPr="0022122B">
        <w:rPr>
          <w:color w:val="0070C0"/>
        </w:rPr>
        <w:t>hydrospeed</w:t>
      </w:r>
      <w:proofErr w:type="spellEnd"/>
      <w:r w:rsidRPr="0022122B">
        <w:rPr>
          <w:color w:val="0070C0"/>
        </w:rPr>
        <w:t xml:space="preserve">, kajakarstwo górskie), le parkur, </w:t>
      </w:r>
      <w:proofErr w:type="spellStart"/>
      <w:r w:rsidRPr="0022122B">
        <w:rPr>
          <w:color w:val="0070C0"/>
        </w:rPr>
        <w:t>kitesurfing</w:t>
      </w:r>
      <w:proofErr w:type="spellEnd"/>
      <w:r w:rsidRPr="0022122B">
        <w:rPr>
          <w:color w:val="0070C0"/>
        </w:rPr>
        <w:t>.</w:t>
      </w:r>
    </w:p>
    <w:p w:rsidR="0022122B" w:rsidRDefault="0099321D" w:rsidP="0022122B">
      <w:r>
        <w:t>P</w:t>
      </w:r>
      <w:r w:rsidR="0022122B">
        <w:t xml:space="preserve">rosimy o zgodę na obniżenie </w:t>
      </w:r>
      <w:proofErr w:type="spellStart"/>
      <w:r w:rsidR="0022122B">
        <w:t>podlimitu</w:t>
      </w:r>
      <w:proofErr w:type="spellEnd"/>
      <w:r w:rsidR="0022122B">
        <w:t xml:space="preserve"> w ubezpieczeniu  odpowiedzialności cywilnej za szkody w środowisku naturalnym do kwoty 200.000,00 zł. </w:t>
      </w:r>
    </w:p>
    <w:p w:rsidR="0022122B" w:rsidRPr="0022122B" w:rsidRDefault="0022122B" w:rsidP="0022122B">
      <w:pPr>
        <w:rPr>
          <w:color w:val="0070C0"/>
        </w:rPr>
      </w:pPr>
      <w:r w:rsidRPr="0022122B">
        <w:rPr>
          <w:color w:val="0070C0"/>
        </w:rPr>
        <w:t xml:space="preserve">Zamawiający ze względu na skalę własnej działalności oraz istniejące ryzyko spowodowania szkody w środowisku nie wyraża zgody na zmianę </w:t>
      </w:r>
      <w:proofErr w:type="spellStart"/>
      <w:r w:rsidRPr="0022122B">
        <w:rPr>
          <w:color w:val="0070C0"/>
        </w:rPr>
        <w:t>podlimitu</w:t>
      </w:r>
      <w:proofErr w:type="spellEnd"/>
      <w:r w:rsidRPr="0022122B">
        <w:rPr>
          <w:color w:val="0070C0"/>
        </w:rPr>
        <w:t xml:space="preserve"> na 200.000,00 PLN.</w:t>
      </w:r>
    </w:p>
    <w:p w:rsidR="0022122B" w:rsidRDefault="0022122B" w:rsidP="0022122B">
      <w:r>
        <w:lastRenderedPageBreak/>
        <w:t xml:space="preserve">Prosimy o zgodę na zmianę  </w:t>
      </w:r>
      <w:proofErr w:type="spellStart"/>
      <w:r>
        <w:t>podlimitu</w:t>
      </w:r>
      <w:proofErr w:type="spellEnd"/>
      <w:r>
        <w:t xml:space="preserve"> w ubezpieczeniu  odpowiedzialności cywilnej za szkody wyrządzone w związku z wprowadzeniem produktu do obrotu  na kwotę 500.000,00 zł. </w:t>
      </w:r>
    </w:p>
    <w:p w:rsidR="0022122B" w:rsidRPr="0022122B" w:rsidRDefault="0022122B" w:rsidP="0022122B">
      <w:pPr>
        <w:rPr>
          <w:color w:val="0070C0"/>
        </w:rPr>
      </w:pPr>
      <w:r w:rsidRPr="0022122B">
        <w:rPr>
          <w:color w:val="0070C0"/>
        </w:rPr>
        <w:t xml:space="preserve">Zamawiający ze względu na skalę własnej działalności oraz istniejące ryzyko spowodowania szkody w związku z produktem wprowadzanym do obrotu nie wyraża zgody na zmianę </w:t>
      </w:r>
      <w:proofErr w:type="spellStart"/>
      <w:r w:rsidRPr="0022122B">
        <w:rPr>
          <w:color w:val="0070C0"/>
        </w:rPr>
        <w:t>podlimitu</w:t>
      </w:r>
      <w:proofErr w:type="spellEnd"/>
      <w:r w:rsidRPr="0022122B">
        <w:rPr>
          <w:color w:val="0070C0"/>
        </w:rPr>
        <w:t xml:space="preserve"> na 500.000,00 PLN.</w:t>
      </w:r>
    </w:p>
    <w:p w:rsidR="0022122B" w:rsidRDefault="0022122B" w:rsidP="0022122B">
      <w:r>
        <w:t xml:space="preserve">Proszę o informację jakie produkty zamawiający wprowadza do obrotu. </w:t>
      </w:r>
    </w:p>
    <w:p w:rsidR="0022122B" w:rsidRPr="0022122B" w:rsidRDefault="0022122B" w:rsidP="0022122B">
      <w:pPr>
        <w:rPr>
          <w:color w:val="0070C0"/>
        </w:rPr>
      </w:pPr>
      <w:r w:rsidRPr="0022122B">
        <w:rPr>
          <w:color w:val="0070C0"/>
        </w:rPr>
        <w:t>Zamawiający wskazuje, że informacje o produkcie wprowadzanym do obrotu zostały wskazane w załączniku nr 6 do SIWZ – opis ryzyka</w:t>
      </w:r>
    </w:p>
    <w:p w:rsidR="0022122B" w:rsidRDefault="0022122B" w:rsidP="0022122B">
      <w:r>
        <w:t>Prosimy o potwierdzenie, że zakresem nie będą objęte szkody powstałe wskutek przyjęcia przez Ubezpieczonego umownego zwiększenia odpowiedzialności poza zakres wynikający z powszechnie obowiązujących przepisów albo umownego przejęcia odpowiedzialności osoby trzeciej.</w:t>
      </w:r>
    </w:p>
    <w:p w:rsidR="0022122B" w:rsidRPr="0022122B" w:rsidRDefault="0022122B" w:rsidP="0022122B">
      <w:pPr>
        <w:rPr>
          <w:color w:val="0070C0"/>
        </w:rPr>
      </w:pPr>
      <w:r w:rsidRPr="0022122B">
        <w:rPr>
          <w:color w:val="0070C0"/>
        </w:rPr>
        <w:t>Zamawiający potwierdza, że zakresem nie będą objęte szkody powstałe wskutek przyjęcia przez Ubezpieczonego umownego zwiększenia odpowiedzialności poza zakres wynikający z powszechnie obowiązujących przepisów albo umownego przejęcia odpowiedzialności osoby trzeciej</w:t>
      </w:r>
    </w:p>
    <w:p w:rsidR="0022122B" w:rsidRDefault="0022122B" w:rsidP="0022122B">
      <w:r>
        <w:t xml:space="preserve">Prosimy o zgodę na wprowadzenie  </w:t>
      </w:r>
      <w:proofErr w:type="spellStart"/>
      <w:r>
        <w:t>podlimitu</w:t>
      </w:r>
      <w:proofErr w:type="spellEnd"/>
      <w:r>
        <w:t xml:space="preserve"> w ubezpieczeniu  odpowiedzialności cywilnej  pkt 20 za szkody powstałe na skutek </w:t>
      </w:r>
      <w:proofErr w:type="spellStart"/>
      <w:r>
        <w:t>zalań</w:t>
      </w:r>
      <w:proofErr w:type="spellEnd"/>
      <w:r>
        <w:t xml:space="preserve"> wodą, wskutek opadów atmosferycznych lub topniejącego śniegu przez nieszczelności dachu, stolarki okiennej, spoin, złączy ścian zewnętrznych i dachu  do kwoty 100.000,00 zł. </w:t>
      </w:r>
    </w:p>
    <w:p w:rsidR="0022122B" w:rsidRPr="0022122B" w:rsidRDefault="0022122B" w:rsidP="0022122B">
      <w:pPr>
        <w:rPr>
          <w:color w:val="0070C0"/>
        </w:rPr>
      </w:pPr>
      <w:r w:rsidRPr="0022122B">
        <w:rPr>
          <w:color w:val="0070C0"/>
        </w:rPr>
        <w:t xml:space="preserve">Zamawiający nie wyraża zgody na wprowadzenie  </w:t>
      </w:r>
      <w:proofErr w:type="spellStart"/>
      <w:r w:rsidRPr="0022122B">
        <w:rPr>
          <w:color w:val="0070C0"/>
        </w:rPr>
        <w:t>podlimitu</w:t>
      </w:r>
      <w:proofErr w:type="spellEnd"/>
      <w:r w:rsidRPr="0022122B">
        <w:rPr>
          <w:color w:val="0070C0"/>
        </w:rPr>
        <w:t xml:space="preserve"> w ubezpieczeniu  odpowiedzialności cywilnej  pkt 20 za szkody powstałe na skutek </w:t>
      </w:r>
      <w:proofErr w:type="spellStart"/>
      <w:r w:rsidRPr="0022122B">
        <w:rPr>
          <w:color w:val="0070C0"/>
        </w:rPr>
        <w:t>zalań</w:t>
      </w:r>
      <w:proofErr w:type="spellEnd"/>
      <w:r w:rsidRPr="0022122B">
        <w:rPr>
          <w:color w:val="0070C0"/>
        </w:rPr>
        <w:t xml:space="preserve"> wodą, wskutek opadów atmosferycznych lub topniejącego śniegu przez nieszczelności dachu, stolarki okiennej, spoin, złączy ścian zewnętrznych i dachu  do kwoty 100.000,00 PLN. Zamawiający wyraża zgodę na wprowadzenie </w:t>
      </w:r>
      <w:proofErr w:type="spellStart"/>
      <w:r w:rsidRPr="0022122B">
        <w:rPr>
          <w:color w:val="0070C0"/>
        </w:rPr>
        <w:t>podlimitu</w:t>
      </w:r>
      <w:proofErr w:type="spellEnd"/>
      <w:r w:rsidRPr="0022122B">
        <w:rPr>
          <w:color w:val="0070C0"/>
        </w:rPr>
        <w:t xml:space="preserve"> w tym zakresie w wysokości 1.000.000,00 PLN</w:t>
      </w:r>
    </w:p>
    <w:p w:rsidR="0022122B" w:rsidRDefault="0022122B" w:rsidP="0022122B">
      <w:r>
        <w:t xml:space="preserve">Prosimy o zgodę na wprowadzenie  </w:t>
      </w:r>
      <w:proofErr w:type="spellStart"/>
      <w:r>
        <w:t>podlimitu</w:t>
      </w:r>
      <w:proofErr w:type="spellEnd"/>
      <w:r>
        <w:t xml:space="preserve"> w ubezpieczeniu  odpowiedzialności cywilnej  pkt 21 za szkody spowodowane przepięciem, przetężeniem, zwarciem (…) do kwoty 200.000,00 zł.</w:t>
      </w:r>
    </w:p>
    <w:p w:rsidR="0022122B" w:rsidRPr="0022122B" w:rsidRDefault="0022122B" w:rsidP="0022122B">
      <w:pPr>
        <w:rPr>
          <w:color w:val="0070C0"/>
        </w:rPr>
      </w:pPr>
      <w:r w:rsidRPr="0022122B">
        <w:rPr>
          <w:color w:val="0070C0"/>
        </w:rPr>
        <w:t xml:space="preserve">Zamawiający nie wyraża zgody na wprowadzenie  </w:t>
      </w:r>
      <w:proofErr w:type="spellStart"/>
      <w:r w:rsidRPr="0022122B">
        <w:rPr>
          <w:color w:val="0070C0"/>
        </w:rPr>
        <w:t>podlimitu</w:t>
      </w:r>
      <w:proofErr w:type="spellEnd"/>
      <w:r w:rsidRPr="0022122B">
        <w:rPr>
          <w:color w:val="0070C0"/>
        </w:rPr>
        <w:t xml:space="preserve"> w ubezpieczeniu  odpowiedzialności cywilnej  pkt 21 za szkody spowodowane przepięciem, przetężeniem, zwarciem (…) do kwoty 200.000,00 zł. Zamawiający wyraża zgodę na wprowadzenie </w:t>
      </w:r>
      <w:proofErr w:type="spellStart"/>
      <w:r w:rsidRPr="0022122B">
        <w:rPr>
          <w:color w:val="0070C0"/>
        </w:rPr>
        <w:t>podlimitu</w:t>
      </w:r>
      <w:proofErr w:type="spellEnd"/>
      <w:r w:rsidRPr="0022122B">
        <w:rPr>
          <w:color w:val="0070C0"/>
        </w:rPr>
        <w:t xml:space="preserve"> w tym zakresie w wysokości 1.000.000,00 PLN</w:t>
      </w:r>
    </w:p>
    <w:p w:rsidR="0022122B" w:rsidRDefault="0022122B" w:rsidP="0022122B">
      <w:r>
        <w:t xml:space="preserve">Prosimy o zgodę na wprowadzenie </w:t>
      </w:r>
      <w:proofErr w:type="spellStart"/>
      <w:r>
        <w:t>podlimitu</w:t>
      </w:r>
      <w:proofErr w:type="spellEnd"/>
      <w:r>
        <w:t xml:space="preserve"> w ubezpieczeniu odpowiedzialności cywilnej pkt 26 za szkody spowodowane w trakcie wykonywania prac wyburzeniowych i/lub rozbiórkowych do kwoty 200.000,00 zł.</w:t>
      </w:r>
    </w:p>
    <w:p w:rsidR="0022122B" w:rsidRPr="0022122B" w:rsidRDefault="0022122B" w:rsidP="0022122B">
      <w:pPr>
        <w:rPr>
          <w:color w:val="0070C0"/>
        </w:rPr>
      </w:pPr>
      <w:r w:rsidRPr="0022122B">
        <w:rPr>
          <w:color w:val="0070C0"/>
        </w:rPr>
        <w:t xml:space="preserve">Zamawiający nie wyraża zgody na wprowadzenie </w:t>
      </w:r>
      <w:proofErr w:type="spellStart"/>
      <w:r w:rsidRPr="0022122B">
        <w:rPr>
          <w:color w:val="0070C0"/>
        </w:rPr>
        <w:t>podlimitu</w:t>
      </w:r>
      <w:proofErr w:type="spellEnd"/>
      <w:r w:rsidRPr="0022122B">
        <w:rPr>
          <w:color w:val="0070C0"/>
        </w:rPr>
        <w:t xml:space="preserve"> w ubezpieczeniu odpowiedzialności cywilnej pkt 26 za szkody spowodowane w trakcie wykonywania prac wyburzeniowych i/lub rozbiórkowych do kwoty 200.000,00 zł. Zamawiający wyraża zgodę na wprowadzenie </w:t>
      </w:r>
      <w:proofErr w:type="spellStart"/>
      <w:r w:rsidRPr="0022122B">
        <w:rPr>
          <w:color w:val="0070C0"/>
        </w:rPr>
        <w:t>podlimitu</w:t>
      </w:r>
      <w:proofErr w:type="spellEnd"/>
      <w:r w:rsidRPr="0022122B">
        <w:rPr>
          <w:color w:val="0070C0"/>
        </w:rPr>
        <w:t xml:space="preserve"> w tym zakresie w wysokości 1.000.000,00 PLN.</w:t>
      </w:r>
    </w:p>
    <w:p w:rsidR="0022122B" w:rsidRDefault="0022122B" w:rsidP="0022122B">
      <w:r>
        <w:t xml:space="preserve">Prosimy o zgodę na wprowadzenie </w:t>
      </w:r>
      <w:proofErr w:type="spellStart"/>
      <w:r>
        <w:t>podlimitu</w:t>
      </w:r>
      <w:proofErr w:type="spellEnd"/>
      <w:r>
        <w:t xml:space="preserve"> w ubezpieczeniu odpowiedzialności cywilnej pkt 31 koszty powstałe u producenta produkty finalnego wynikające z wadliwości produktu finalnego (…) do kwoty 500.000,00 zł.</w:t>
      </w:r>
    </w:p>
    <w:p w:rsidR="0022122B" w:rsidRPr="0022122B" w:rsidRDefault="0022122B" w:rsidP="0022122B">
      <w:pPr>
        <w:rPr>
          <w:color w:val="0070C0"/>
        </w:rPr>
      </w:pPr>
      <w:r w:rsidRPr="0022122B">
        <w:rPr>
          <w:color w:val="0070C0"/>
        </w:rPr>
        <w:t xml:space="preserve">Zamawiający nie wyraża zgody na wprowadzenie </w:t>
      </w:r>
      <w:proofErr w:type="spellStart"/>
      <w:r w:rsidRPr="0022122B">
        <w:rPr>
          <w:color w:val="0070C0"/>
        </w:rPr>
        <w:t>podlimitu</w:t>
      </w:r>
      <w:proofErr w:type="spellEnd"/>
      <w:r w:rsidRPr="0022122B">
        <w:rPr>
          <w:color w:val="0070C0"/>
        </w:rPr>
        <w:t xml:space="preserve"> w ubezpieczeniu odpowiedzialności cywilnej pkt 31 koszty powstałe u producenta produkty finalnego wynikające z wadliwości produktu </w:t>
      </w:r>
      <w:r w:rsidRPr="0022122B">
        <w:rPr>
          <w:color w:val="0070C0"/>
        </w:rPr>
        <w:lastRenderedPageBreak/>
        <w:t xml:space="preserve">finalnego (…) do kwoty 500.000,00 zł. Zamawiający wyraża zgodę na wprowadzenie </w:t>
      </w:r>
      <w:proofErr w:type="spellStart"/>
      <w:r w:rsidRPr="0022122B">
        <w:rPr>
          <w:color w:val="0070C0"/>
        </w:rPr>
        <w:t>podlimitu</w:t>
      </w:r>
      <w:proofErr w:type="spellEnd"/>
      <w:r w:rsidRPr="0022122B">
        <w:rPr>
          <w:color w:val="0070C0"/>
        </w:rPr>
        <w:t xml:space="preserve"> w tym zakresie w wysokości 1.000.000,00 PLN.</w:t>
      </w:r>
    </w:p>
    <w:p w:rsidR="0022122B" w:rsidRDefault="0022122B" w:rsidP="0022122B">
      <w:r>
        <w:t>Prosimy o wyłączenie z zakresu ubezpieczenia odpowiedzialności cywilnej pkt 33 – rozszerzenie o szkody powstałe wskutek stopniowego lub długotrwałego oddziaływania: temperatury (…)</w:t>
      </w:r>
    </w:p>
    <w:p w:rsidR="0022122B" w:rsidRPr="0022122B" w:rsidRDefault="0022122B" w:rsidP="0022122B">
      <w:pPr>
        <w:rPr>
          <w:color w:val="0070C0"/>
        </w:rPr>
      </w:pPr>
      <w:r w:rsidRPr="0022122B">
        <w:rPr>
          <w:color w:val="0070C0"/>
        </w:rPr>
        <w:t>Zamawiający nie wyraża zgody na wyłączenie z zakresu ubezpieczenia odpowiedzialności cywilnej pkt 33 – rozszerzenie o szkody powstałe wskutek stopniowego lub długotrwałego oddziaływania: temperatury (…). Zamawiający wyraża zgodę na wprowadzenie w tym zakresie limitu 250.000,00 PLN.</w:t>
      </w:r>
    </w:p>
    <w:p w:rsidR="0022122B" w:rsidRDefault="0022122B" w:rsidP="0022122B">
      <w:r>
        <w:t>Prosimy o potwierdzenie, że koszty dodatkowe w OC działalności będą objęte w granicy sumy gwarancyjnej.</w:t>
      </w:r>
    </w:p>
    <w:p w:rsidR="0022122B" w:rsidRPr="0022122B" w:rsidRDefault="0022122B" w:rsidP="0022122B">
      <w:pPr>
        <w:rPr>
          <w:color w:val="0070C0"/>
        </w:rPr>
      </w:pPr>
      <w:r w:rsidRPr="0022122B">
        <w:rPr>
          <w:color w:val="0070C0"/>
        </w:rPr>
        <w:t>Zamawiający potwierdza, że koszty dodatkowe w OC działalności będą objęte w granicy sumy gwarancyjnej</w:t>
      </w:r>
    </w:p>
    <w:p w:rsidR="0022122B" w:rsidRDefault="0022122B" w:rsidP="0022122B">
      <w:r>
        <w:t>Prosimy o podanie szkodowości na okres pełnych ostatnich 5 lat (wypłaty, rezerwy).</w:t>
      </w:r>
    </w:p>
    <w:p w:rsidR="0022122B" w:rsidRDefault="0022122B" w:rsidP="0022122B">
      <w:r>
        <w:t>Zamawiający informuje o szkodowości od 2013 roku do 2016 roku:</w:t>
      </w: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258"/>
        <w:gridCol w:w="2272"/>
        <w:gridCol w:w="2264"/>
        <w:gridCol w:w="2278"/>
      </w:tblGrid>
      <w:tr w:rsidR="0022122B" w:rsidRPr="00037643" w:rsidTr="00953699">
        <w:tc>
          <w:tcPr>
            <w:tcW w:w="2303" w:type="dxa"/>
            <w:tcBorders>
              <w:top w:val="nil"/>
              <w:bottom w:val="single" w:sz="12" w:space="0" w:color="8EAADB"/>
              <w:right w:val="nil"/>
            </w:tcBorders>
            <w:shd w:val="clear" w:color="auto" w:fill="FFFFFF"/>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Numer polisy</w:t>
            </w:r>
          </w:p>
        </w:tc>
        <w:tc>
          <w:tcPr>
            <w:tcW w:w="2303" w:type="dxa"/>
            <w:tcBorders>
              <w:top w:val="nil"/>
              <w:left w:val="nil"/>
              <w:bottom w:val="single" w:sz="12" w:space="0" w:color="8EAADB"/>
              <w:right w:val="nil"/>
            </w:tcBorders>
            <w:shd w:val="clear" w:color="auto" w:fill="FFFFFF"/>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Ubezpieczone ryzyko</w:t>
            </w:r>
          </w:p>
        </w:tc>
        <w:tc>
          <w:tcPr>
            <w:tcW w:w="2303" w:type="dxa"/>
            <w:tcBorders>
              <w:top w:val="nil"/>
              <w:left w:val="nil"/>
              <w:bottom w:val="single" w:sz="12" w:space="0" w:color="8EAADB"/>
              <w:right w:val="nil"/>
            </w:tcBorders>
            <w:shd w:val="clear" w:color="auto" w:fill="FFFFFF"/>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Data wystąpienia szkody</w:t>
            </w:r>
          </w:p>
        </w:tc>
        <w:tc>
          <w:tcPr>
            <w:tcW w:w="2303" w:type="dxa"/>
            <w:tcBorders>
              <w:top w:val="nil"/>
              <w:left w:val="nil"/>
              <w:bottom w:val="single" w:sz="12" w:space="0" w:color="8EAADB"/>
            </w:tcBorders>
            <w:shd w:val="clear" w:color="auto" w:fill="FFFFFF"/>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Wysokość odszkodowania</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1301624</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2013-03-21</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809,84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130112392</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2013-05-06</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169,00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130112392</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2013-09-08</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3.574,00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130122941</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2014-11-02</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1.674,25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130122941</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2014-11-29</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28.325,75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130122941</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2015-03-29</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3.928,17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130138724</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2015-05-15</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756,95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130138724</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2015-04-17</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5.500,00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130138724</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2016-01-21</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2.090,50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130152357</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2016-06-30</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750,00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130152357</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OC Działalności</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2016-07-09</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3.650,36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800110319</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Ogień i inne zdarzenia losowe</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2014-05-15</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4840,00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800110319</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Ogień i inne zdarzenia losowe</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2015-01-14</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2.500,00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800121961</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Ogień i inne zdarzenia losowe</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2016-06-17</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5.000,00 PLN</w:t>
            </w:r>
          </w:p>
        </w:tc>
      </w:tr>
      <w:tr w:rsidR="0022122B" w:rsidRPr="00037643" w:rsidTr="00953699">
        <w:tc>
          <w:tcPr>
            <w:tcW w:w="2303" w:type="dxa"/>
            <w:shd w:val="clear" w:color="auto" w:fill="D9E2F3"/>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83024244</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Kradzież z włamaniem</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2014-04-14</w:t>
            </w:r>
          </w:p>
        </w:tc>
        <w:tc>
          <w:tcPr>
            <w:tcW w:w="2303" w:type="dxa"/>
            <w:shd w:val="clear" w:color="auto" w:fill="D9E2F3"/>
          </w:tcPr>
          <w:p w:rsidR="0022122B" w:rsidRPr="00037643" w:rsidRDefault="0022122B" w:rsidP="00953699">
            <w:pPr>
              <w:rPr>
                <w:rFonts w:ascii="Arial" w:hAnsi="Arial" w:cs="Arial"/>
                <w:color w:val="0070C0"/>
                <w:sz w:val="20"/>
              </w:rPr>
            </w:pPr>
            <w:r w:rsidRPr="00037643">
              <w:rPr>
                <w:rFonts w:ascii="Arial" w:hAnsi="Arial" w:cs="Arial"/>
                <w:color w:val="0070C0"/>
                <w:sz w:val="20"/>
              </w:rPr>
              <w:t>2315,68 PLN</w:t>
            </w:r>
          </w:p>
        </w:tc>
      </w:tr>
      <w:tr w:rsidR="0022122B" w:rsidRPr="00037643" w:rsidTr="00953699">
        <w:tc>
          <w:tcPr>
            <w:tcW w:w="2303" w:type="dxa"/>
            <w:shd w:val="clear" w:color="auto" w:fill="auto"/>
          </w:tcPr>
          <w:p w:rsidR="0022122B" w:rsidRPr="00037643" w:rsidRDefault="0022122B" w:rsidP="00953699">
            <w:pPr>
              <w:rPr>
                <w:rFonts w:ascii="Arial" w:hAnsi="Arial" w:cs="Arial"/>
                <w:b/>
                <w:bCs/>
                <w:color w:val="0070C0"/>
                <w:sz w:val="20"/>
              </w:rPr>
            </w:pPr>
            <w:r w:rsidRPr="00037643">
              <w:rPr>
                <w:rFonts w:ascii="Arial" w:hAnsi="Arial" w:cs="Arial"/>
                <w:b/>
                <w:bCs/>
                <w:color w:val="0070C0"/>
                <w:sz w:val="20"/>
              </w:rPr>
              <w:t>83027195</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Kradzież z włamaniem</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2015-03-06</w:t>
            </w:r>
          </w:p>
        </w:tc>
        <w:tc>
          <w:tcPr>
            <w:tcW w:w="2303" w:type="dxa"/>
            <w:shd w:val="clear" w:color="auto" w:fill="auto"/>
          </w:tcPr>
          <w:p w:rsidR="0022122B" w:rsidRPr="00037643" w:rsidRDefault="0022122B" w:rsidP="00953699">
            <w:pPr>
              <w:rPr>
                <w:rFonts w:ascii="Arial" w:hAnsi="Arial" w:cs="Arial"/>
                <w:color w:val="0070C0"/>
                <w:sz w:val="20"/>
              </w:rPr>
            </w:pPr>
            <w:r w:rsidRPr="00037643">
              <w:rPr>
                <w:rFonts w:ascii="Arial" w:hAnsi="Arial" w:cs="Arial"/>
                <w:color w:val="0070C0"/>
                <w:sz w:val="20"/>
              </w:rPr>
              <w:t>7.973,69 PLN</w:t>
            </w:r>
          </w:p>
        </w:tc>
      </w:tr>
    </w:tbl>
    <w:p w:rsidR="0022122B" w:rsidRDefault="0022122B" w:rsidP="0022122B"/>
    <w:p w:rsidR="0022122B" w:rsidRDefault="0022122B" w:rsidP="0022122B"/>
    <w:p w:rsidR="0022122B" w:rsidRDefault="0022122B" w:rsidP="0022122B">
      <w:r>
        <w:lastRenderedPageBreak/>
        <w:t>Prosimy o potwierdzenie, że odnośnie szkód  wyrządzonych  z szkód wyrządzonych podczas pokazów ogni sztucznych, prosimy o dodanie zapisu: pod warunkiem, że pokaz był organizowany przez firmę zawodowo trudniącą się organizacją pokazów.</w:t>
      </w:r>
    </w:p>
    <w:p w:rsidR="0022122B" w:rsidRDefault="0022122B" w:rsidP="0022122B">
      <w:r w:rsidRPr="00CF50E7">
        <w:rPr>
          <w:color w:val="0070C0"/>
        </w:rPr>
        <w:t xml:space="preserve">Zamawiający wyraża zgodę na dodanie zapisu pod warunkiem, że pokaz był organizowany przez firmę zawodowo trudniącą się organizacją pokazów odnoście szkód </w:t>
      </w:r>
      <w:proofErr w:type="spellStart"/>
      <w:r w:rsidRPr="00CF50E7">
        <w:rPr>
          <w:color w:val="0070C0"/>
        </w:rPr>
        <w:t>szkód</w:t>
      </w:r>
      <w:proofErr w:type="spellEnd"/>
      <w:r w:rsidRPr="00CF50E7">
        <w:rPr>
          <w:color w:val="0070C0"/>
        </w:rPr>
        <w:t xml:space="preserve"> wyrządzonych podczas pokazów ogni sztucznych.</w:t>
      </w:r>
    </w:p>
    <w:p w:rsidR="0022122B" w:rsidRDefault="0022122B" w:rsidP="0022122B">
      <w:r>
        <w:t>Prosimy o odpowiedz na pytania dotyczące dróg:</w:t>
      </w:r>
    </w:p>
    <w:p w:rsidR="0022122B" w:rsidRDefault="0022122B" w:rsidP="0022122B">
      <w:r>
        <w:t>a)</w:t>
      </w:r>
      <w:r>
        <w:tab/>
        <w:t>czy usuwanie zagrożeń na zarządzanych drogach jest zlecane podmiotom   zewnętrznym (jeśli tak to czy podmioty te mają polisy OC)</w:t>
      </w:r>
    </w:p>
    <w:p w:rsidR="0022122B" w:rsidRPr="00CF50E7" w:rsidRDefault="0022122B" w:rsidP="0022122B">
      <w:pPr>
        <w:rPr>
          <w:color w:val="0070C0"/>
        </w:rPr>
      </w:pPr>
      <w:r w:rsidRPr="00CF50E7">
        <w:rPr>
          <w:color w:val="0070C0"/>
        </w:rPr>
        <w:t>Zamawiający informuje, że zakres działalności w zakresie zarządzania dróg ma zastosowanie jedynie w trakcie wykonywania prac remontowych/ budowlanych na instalacjach wodociągowych i kanalizacyjnych. Prace te są wykonywane siłami własnymi lub zlecane podwykonawcom.</w:t>
      </w:r>
    </w:p>
    <w:p w:rsidR="0022122B" w:rsidRDefault="0022122B" w:rsidP="0022122B">
      <w:r>
        <w:t>b)</w:t>
      </w:r>
      <w:r>
        <w:tab/>
        <w:t>prosimy o informację o obowiązujących wewnętrznych przepisach dotyczących:</w:t>
      </w:r>
    </w:p>
    <w:p w:rsidR="0022122B" w:rsidRDefault="0022122B" w:rsidP="0022122B">
      <w:r>
        <w:t>- częstości objazdów kontrolujących stan nawierzchni i innych elementów wpływających na     bezpieczeństwo użytkowników dróg</w:t>
      </w:r>
    </w:p>
    <w:p w:rsidR="0022122B" w:rsidRDefault="0022122B" w:rsidP="0022122B">
      <w:r>
        <w:t>- maksymalnego czasu reakcji na zgłaszane zagrożenia</w:t>
      </w:r>
    </w:p>
    <w:p w:rsidR="0022122B" w:rsidRDefault="0022122B" w:rsidP="0022122B">
      <w:r>
        <w:t>- sposobu reakcji na zgłaszane zagrożenia (m.in. chodzi o zabezpieczenie dziur i stawianie   znaków)</w:t>
      </w:r>
    </w:p>
    <w:p w:rsidR="0022122B" w:rsidRDefault="0022122B" w:rsidP="0022122B">
      <w:r>
        <w:t>c) stan zarządzanych dróg</w:t>
      </w:r>
    </w:p>
    <w:p w:rsidR="0022122B" w:rsidRPr="00CF50E7" w:rsidRDefault="0022122B" w:rsidP="0022122B">
      <w:pPr>
        <w:rPr>
          <w:color w:val="0070C0"/>
        </w:rPr>
      </w:pPr>
      <w:r w:rsidRPr="00CF50E7">
        <w:rPr>
          <w:color w:val="0070C0"/>
        </w:rPr>
        <w:t>W związku z udzieleniem odpowiedzi w pkt. A Zamawiający nie uznaje za istotne przekazywanie odpowiedzi w zakresie pkt. B i C, traktując to jako nadmierną uciążliwość po stronie Zamawiającego. Zamawiający nie może mieć wiedzy o stanie zarządzanych dróg, albowiem są one pod jego bezpośrednim nadzorem w momencie powstania awarii sieci wodociągowej/ kanalizacyjnej i mogą się one znajdować na terenie całego obszaru działalności Zamawiającego.</w:t>
      </w:r>
    </w:p>
    <w:p w:rsidR="0022122B" w:rsidRDefault="0022122B" w:rsidP="0022122B">
      <w:r>
        <w:t>Prosimy o potwierdzenie, że zakres ochrony w ramach rozszerzenia zakresu ubezpieczenia o odpowiedzialność cywilną za szkody w pojazdach pozostawionych na parkingach i miejscach parkingowych (postojowych) prowadzonych przez ubezpieczającego/ubezpieczonego nie obejmuje kradzieży pojazdów  i mienia z pojazdów, szkód wskutek aktów dewastacji i / lub wandalizmu.</w:t>
      </w:r>
    </w:p>
    <w:p w:rsidR="0022122B" w:rsidRPr="00CF50E7" w:rsidRDefault="0022122B" w:rsidP="0022122B">
      <w:pPr>
        <w:rPr>
          <w:color w:val="0070C0"/>
        </w:rPr>
      </w:pPr>
      <w:r w:rsidRPr="00CF50E7">
        <w:rPr>
          <w:color w:val="0070C0"/>
        </w:rPr>
        <w:t>Zamawiający informuje, że w związku z odpowiedzią udzieloną innemu potencjalnemu wykonawcy Zamawiający dokonuje zmiany treści SIWZ w paragrafie 3 punkt 8 oraz paragrafie 6 punkt 8 na: rozszerzenie o szkody powstałych w środkach transportu osób trzecich parkowanych na terenie użytkowanym przez Ubezpieczającego lub przyległych miejscach parkingowych, z wyłączeniem ryzyka utraty pojazdu. Jednocześnie Zamawiający informuje, że nie prowadzi działalności w zakresie parkingu strzeżonego.</w:t>
      </w:r>
    </w:p>
    <w:p w:rsidR="0022122B" w:rsidRDefault="0022122B" w:rsidP="0022122B">
      <w:r>
        <w:t>Prosimy o potwierdzenie, że w punkcie 24 nie będą objęte szkody w nagrobkach wyrządzone wskutek aktów wandalizmu i / lub dewastacji.</w:t>
      </w:r>
    </w:p>
    <w:p w:rsidR="0022122B" w:rsidRPr="00CF50E7" w:rsidRDefault="0022122B" w:rsidP="0022122B">
      <w:pPr>
        <w:rPr>
          <w:color w:val="0070C0"/>
        </w:rPr>
      </w:pPr>
      <w:r w:rsidRPr="00CF50E7">
        <w:rPr>
          <w:color w:val="0070C0"/>
        </w:rPr>
        <w:t>Zamawiający potwierdza, że w punkcie 24 nie będą objęte szkody w nagrobkach wyrządzone wskutek aktów wandalizmu i / lub dewastacji</w:t>
      </w:r>
    </w:p>
    <w:p w:rsidR="0022122B" w:rsidRDefault="0022122B" w:rsidP="0022122B">
      <w:r>
        <w:t>Prosimy o potwierdzenie, że zakresem ubezpieczenia OC w 34 nie będą objęte szkody kradzieży mienia z pojazdu.</w:t>
      </w:r>
    </w:p>
    <w:p w:rsidR="0022122B" w:rsidRPr="00CF50E7" w:rsidRDefault="0022122B" w:rsidP="0022122B">
      <w:pPr>
        <w:rPr>
          <w:color w:val="0070C0"/>
        </w:rPr>
      </w:pPr>
      <w:r w:rsidRPr="00CF50E7">
        <w:rPr>
          <w:color w:val="0070C0"/>
        </w:rPr>
        <w:lastRenderedPageBreak/>
        <w:t>Zamawiający potwierdza, że zakresem ubezpieczenia OC w 34 nie będą objęte szkody kradzieży mienia z pojazdu</w:t>
      </w:r>
    </w:p>
    <w:p w:rsidR="0022122B" w:rsidRDefault="0022122B" w:rsidP="0022122B">
      <w:r>
        <w:t>Prosimy o akceptację franszyzy redukcyjnej dla szkód w związku z wydaniem błędnych decyzji administracyjnych  1.000 zł lub innej akceptowalnej oraz w OC dróg – 400 zł lub innej akceptowalnej.</w:t>
      </w:r>
    </w:p>
    <w:p w:rsidR="0022122B" w:rsidRPr="00CF50E7" w:rsidRDefault="0022122B" w:rsidP="0022122B">
      <w:pPr>
        <w:rPr>
          <w:color w:val="0070C0"/>
        </w:rPr>
      </w:pPr>
      <w:r w:rsidRPr="00CF50E7">
        <w:rPr>
          <w:color w:val="0070C0"/>
        </w:rPr>
        <w:t>Zamawiający wyraża zgodę na zmianę franszyzy redukcyjnej dla szkód w związku z wydaniem błędnych decyzji administracyjnych  1.000 zł oraz w OC dróg – 400 zł.</w:t>
      </w:r>
    </w:p>
    <w:p w:rsidR="0022122B" w:rsidRDefault="0022122B" w:rsidP="0022122B">
      <w:r>
        <w:t>Prosimy o potwierdzenie, że zakres ubezpieczenia odpowiedzialności cywilnej nie obejmuje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p>
    <w:p w:rsidR="0022122B" w:rsidRDefault="0022122B" w:rsidP="0022122B">
      <w:r>
        <w:t>W przypadku negatywnej odpowiedzi na powyższe, prosimy o szczegółowe informacje na temat     składowiska odpadów – lokalizacja, otoczenie, wielkość, ilość i rodzaj przyjmowanych odpadów.</w:t>
      </w:r>
    </w:p>
    <w:p w:rsidR="0022122B" w:rsidRPr="00CF50E7" w:rsidRDefault="0022122B" w:rsidP="0022122B">
      <w:pPr>
        <w:rPr>
          <w:color w:val="0070C0"/>
        </w:rPr>
      </w:pPr>
      <w:r w:rsidRPr="00CF50E7">
        <w:rPr>
          <w:color w:val="0070C0"/>
        </w:rPr>
        <w:t xml:space="preserve">Zamawiający potwierdza, że potwierdzenie, że zakres ubezpieczenia odpowiedzialności cywilnej nie obejmuje szkód powstałych w związku z posiadaniem, użytkowaniem, zarządzaniem oraz administrowaniem wysypiskiem lub składowiskiem odpadów. Przetwarzaniu ulega jedynie surowiec – biomasa z oczyszczalni, co zostało wskazane w załączniku </w:t>
      </w:r>
      <w:proofErr w:type="spellStart"/>
      <w:r w:rsidRPr="00CF50E7">
        <w:rPr>
          <w:color w:val="0070C0"/>
        </w:rPr>
        <w:t>nt</w:t>
      </w:r>
      <w:proofErr w:type="spellEnd"/>
      <w:r w:rsidRPr="00CF50E7">
        <w:rPr>
          <w:color w:val="0070C0"/>
        </w:rPr>
        <w:t xml:space="preserve"> 6 do SIWZ – opis ryzyka.</w:t>
      </w:r>
    </w:p>
    <w:p w:rsidR="0022122B" w:rsidRDefault="0022122B" w:rsidP="0022122B">
      <w:r>
        <w:t>Odnośnie Klauzuli automatycznego pokrycia OC prosimy o potwierdzenie,</w:t>
      </w:r>
      <w:r w:rsidR="00CF50E7">
        <w:t xml:space="preserve"> </w:t>
      </w:r>
      <w:r>
        <w:t>że nowe lokalizacje zostaną objęte ochroną pod warunkiem, że będą w nich spełnione minimalne wymogi dotyczące zabezpieczeń przeciwpożarowych określone w obowiązujących przepisach o ochronie przeciwpożarowej.</w:t>
      </w:r>
    </w:p>
    <w:p w:rsidR="0022122B" w:rsidRPr="00CF50E7" w:rsidRDefault="0022122B" w:rsidP="0022122B">
      <w:pPr>
        <w:rPr>
          <w:color w:val="0070C0"/>
        </w:rPr>
      </w:pPr>
      <w:r w:rsidRPr="00CF50E7">
        <w:rPr>
          <w:color w:val="0070C0"/>
        </w:rPr>
        <w:t>Zamawiający potwierdza, że nowe lokalizacje zostaną objęte ochroną pod warunkiem, że będą w nich spełnione minimalne wymogi dotyczące zabezpieczeń przeciwpożarowych określone w obowiązujących przepisach o ochronie przeciwpożarowej.</w:t>
      </w:r>
    </w:p>
    <w:p w:rsidR="0022122B" w:rsidRDefault="0022122B" w:rsidP="0022122B">
      <w:r>
        <w:t>Prosimy o potwierdzenie, że wszystkie budynki zgłoszone do ubezpieczenia posiadają pozwolenie na użytkowanie stosownie do aktualnego przeznaczenia;</w:t>
      </w:r>
      <w:r w:rsidR="00CF50E7">
        <w:t xml:space="preserve"> </w:t>
      </w:r>
      <w:r>
        <w:t>w przeciwnym wypadku prosimy o wskazanie budynków nieposiadających takiego pozwolenia wraz z określeniem przyczyny.</w:t>
      </w:r>
    </w:p>
    <w:p w:rsidR="0022122B" w:rsidRPr="00CF50E7" w:rsidRDefault="0022122B" w:rsidP="0022122B">
      <w:pPr>
        <w:rPr>
          <w:color w:val="0070C0"/>
        </w:rPr>
      </w:pPr>
      <w:r w:rsidRPr="00CF50E7">
        <w:rPr>
          <w:color w:val="0070C0"/>
        </w:rPr>
        <w:t>Zamawiający potwierdza, że wszystkie budynki zgłoszone do ubezpieczenia posiadają pozwolenie na użytkowanie stosownie do aktualnego przeznaczenia.</w:t>
      </w:r>
    </w:p>
    <w:p w:rsidR="0022122B" w:rsidRDefault="0022122B" w:rsidP="0022122B">
      <w: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rsidR="0022122B" w:rsidRPr="00CF50E7" w:rsidRDefault="0022122B" w:rsidP="0022122B">
      <w:pPr>
        <w:rPr>
          <w:color w:val="0070C0"/>
        </w:rPr>
      </w:pPr>
      <w:r w:rsidRPr="00CF50E7">
        <w:rPr>
          <w:color w:val="0070C0"/>
        </w:rPr>
        <w:t>Zamawiający potwierdza, że wszystkie budynki zgłoszone do ubezpieczenia i ich instalacje poddawane są regularnym przeglądom wynikającym z przepisów prawa, co potwierdzone jest każdorazowo pisemnym protokołami,</w:t>
      </w:r>
    </w:p>
    <w:p w:rsidR="0022122B" w:rsidRDefault="0022122B" w:rsidP="0022122B">
      <w:r>
        <w:t>Czy do ubezpieczenia zostały zgłoszone:</w:t>
      </w:r>
    </w:p>
    <w:p w:rsidR="0022122B" w:rsidRDefault="0022122B" w:rsidP="0022122B">
      <w:r>
        <w:t>a)</w:t>
      </w:r>
      <w:r>
        <w:tab/>
        <w:t>budynki wynajmowane w których prowadzona jest działalność stwarzająca zagrożenie wybuchu pożaru</w:t>
      </w:r>
    </w:p>
    <w:p w:rsidR="0022122B" w:rsidRPr="00CF50E7" w:rsidRDefault="0022122B" w:rsidP="0022122B">
      <w:pPr>
        <w:rPr>
          <w:color w:val="0070C0"/>
        </w:rPr>
      </w:pPr>
      <w:r w:rsidRPr="00CF50E7">
        <w:rPr>
          <w:color w:val="0070C0"/>
        </w:rPr>
        <w:lastRenderedPageBreak/>
        <w:t>Zamawiający dokonał opisu działalności własnej w załączniku nr 6 do SIWZ. Wskazano w nim również wykaz wszystkich budynków wraz z podaniem ich konstrukcji. W załączniku tym wskazano również zagadnienia związane z zagrożeniem wybuchem.</w:t>
      </w:r>
    </w:p>
    <w:p w:rsidR="0022122B" w:rsidRDefault="0022122B" w:rsidP="0022122B">
      <w:r>
        <w:t xml:space="preserve">Prosimy o potwierdzenie, że zabezpieczenia </w:t>
      </w:r>
      <w:proofErr w:type="spellStart"/>
      <w:r>
        <w:t>ppoż</w:t>
      </w:r>
      <w:proofErr w:type="spellEnd"/>
      <w:r>
        <w:t xml:space="preserve"> zastosowane w miejscach ubezpieczenia są   zgodne z obowiązującymi przepisami oraz posiadają aktualne przeglądy i badania w przeciwnym wypadku prosimy o wskazanie lokalizacji niespełniających powyższego warunku wraz z określeniem przyczyny</w:t>
      </w:r>
    </w:p>
    <w:p w:rsidR="0022122B" w:rsidRPr="00CF50E7" w:rsidRDefault="0022122B" w:rsidP="0022122B">
      <w:pPr>
        <w:rPr>
          <w:color w:val="0070C0"/>
        </w:rPr>
      </w:pPr>
      <w:r w:rsidRPr="00CF50E7">
        <w:rPr>
          <w:color w:val="0070C0"/>
        </w:rPr>
        <w:t xml:space="preserve">Zamawiający potwierdza, że zabezpieczenia </w:t>
      </w:r>
      <w:r w:rsidR="00CF50E7">
        <w:rPr>
          <w:color w:val="0070C0"/>
        </w:rPr>
        <w:t>przeciwpożarowe</w:t>
      </w:r>
      <w:r w:rsidRPr="00CF50E7">
        <w:rPr>
          <w:color w:val="0070C0"/>
        </w:rPr>
        <w:t xml:space="preserve"> zastosowane w miejscach ubezpieczenia są   zgodne z obowiązującymi przepisami oraz posiadają aktualne przeglądy. Jednocześnie wskazuje, że ich szczegółowy opis został dokonany w załączniku nr 6 do SIWZ – opis ryzyka.</w:t>
      </w:r>
    </w:p>
    <w:p w:rsidR="0022122B" w:rsidRDefault="0022122B" w:rsidP="0022122B">
      <w:r>
        <w:t>Prosimy o informację na temat obecnie prowadzonych oraz planowanych przez Zamawiającego w okresie ubezpieczenia robót budowlano-montażowych wraz z informacją o ich wartości.</w:t>
      </w:r>
    </w:p>
    <w:p w:rsidR="0022122B" w:rsidRPr="008450DA" w:rsidRDefault="0022122B" w:rsidP="0022122B">
      <w:pPr>
        <w:rPr>
          <w:color w:val="4472C4" w:themeColor="accent1"/>
        </w:rPr>
      </w:pPr>
      <w:r w:rsidRPr="008450DA">
        <w:rPr>
          <w:color w:val="4472C4" w:themeColor="accent1"/>
        </w:rPr>
        <w:t xml:space="preserve">MPWIK </w:t>
      </w:r>
      <w:r w:rsidR="00C9352E" w:rsidRPr="008450DA">
        <w:rPr>
          <w:color w:val="4472C4" w:themeColor="accent1"/>
        </w:rPr>
        <w:t>nie  przewiduje  robót  budowlano  - montażowych.</w:t>
      </w:r>
    </w:p>
    <w:p w:rsidR="0022122B" w:rsidRDefault="0022122B" w:rsidP="0022122B">
      <w:r>
        <w:t xml:space="preserve"> Prosimy o przeniesienie:</w:t>
      </w:r>
      <w:r w:rsidR="00CF50E7">
        <w:t xml:space="preserve"> </w:t>
      </w:r>
      <w:r>
        <w:t>klauzuli mienia wyłączonego z eksploatacji do katalogu klauzul fakultatywnych</w:t>
      </w:r>
    </w:p>
    <w:p w:rsidR="0022122B" w:rsidRDefault="0022122B" w:rsidP="0022122B">
      <w:r w:rsidRPr="00CF50E7">
        <w:rPr>
          <w:color w:val="0070C0"/>
        </w:rPr>
        <w:t>Zamawiający nie wyraża zgody na przeniesienie klauzuli mienia wyłączonego z eksploatacji do katalogu klauzul fakultatywnych. MPWIK Łomża – była informacja, że jedna ze stacji jest wyłączona z eksploatacji. Prośba o wskazanie dokładnej nazwy stacji oraz jej wartości.</w:t>
      </w:r>
    </w:p>
    <w:p w:rsidR="0022122B" w:rsidRDefault="0022122B" w:rsidP="0022122B">
      <w:r>
        <w:t xml:space="preserve">Prosimy o dodanie w ryzyku kradzieży  w tym w kradzieży zwykłej Ubezpieczyciel nie odpowiada za szkody powstałe w papierach wartościowych, wyrobach jubilerskich – mienia pracowniczego i uczniowskiego. </w:t>
      </w:r>
    </w:p>
    <w:p w:rsidR="0022122B" w:rsidRPr="00CF50E7" w:rsidRDefault="0022122B" w:rsidP="0022122B">
      <w:pPr>
        <w:rPr>
          <w:color w:val="0070C0"/>
        </w:rPr>
      </w:pPr>
      <w:r w:rsidRPr="00CF50E7">
        <w:rPr>
          <w:color w:val="0070C0"/>
        </w:rPr>
        <w:t>Zamawiający wyraża zgodę, na dodanie zapisu w ryzyku kradzieży  w tym w kradzieży zwykłej Ubezpieczyciel nie odpowiada za szkody powstałe w papierach wartościowych, wyrobach jubilerskich – mienia pracowniczego i uczniowskiego.</w:t>
      </w:r>
    </w:p>
    <w:p w:rsidR="0022122B" w:rsidRDefault="0022122B" w:rsidP="0022122B">
      <w:r>
        <w:t xml:space="preserve">Czy Zamawiający dopuszcza ubezpieczenie budynków starszych niż 50 lat do wartości rzeczywistej tj. wartości odtworzeniowa mienia pomniejszona o zużycie techniczne </w:t>
      </w:r>
    </w:p>
    <w:p w:rsidR="0022122B" w:rsidRPr="00CF50E7" w:rsidRDefault="0022122B" w:rsidP="0022122B">
      <w:pPr>
        <w:rPr>
          <w:color w:val="0070C0"/>
        </w:rPr>
      </w:pPr>
      <w:r w:rsidRPr="00CF50E7">
        <w:rPr>
          <w:color w:val="0070C0"/>
        </w:rPr>
        <w:t>Zamawiający nie dopuszcza ubezpieczenia budynków starszych niż 50 lat do wartości rzeczywistej tj. wartości odtworzeniowa mienia pomniejszona o zużycie techniczne</w:t>
      </w:r>
    </w:p>
    <w:p w:rsidR="0022122B" w:rsidRDefault="0022122B" w:rsidP="0022122B">
      <w:r>
        <w:t xml:space="preserve">Prosimy o potwierdzenie, że limity wskazane w niniejszej SIWZ zostały określone na jedno i wszystkie zdarzenia w rocznym okresie ubezpieczenia.  </w:t>
      </w:r>
    </w:p>
    <w:p w:rsidR="0022122B" w:rsidRPr="00CF50E7" w:rsidRDefault="0022122B" w:rsidP="0022122B">
      <w:pPr>
        <w:rPr>
          <w:color w:val="0070C0"/>
        </w:rPr>
      </w:pPr>
      <w:r w:rsidRPr="00CF50E7">
        <w:rPr>
          <w:color w:val="0070C0"/>
        </w:rPr>
        <w:t>Zamawiający potwierdza, że limity wskazane w niniejszej SIWZ zostały określone na jedno i wszystkie zdarzenia w rocznym okresie ubezpieczenia</w:t>
      </w:r>
    </w:p>
    <w:p w:rsidR="0022122B" w:rsidRDefault="0022122B" w:rsidP="0022122B">
      <w:r>
        <w:t>Dla budynków wyłączonych z eksploatacji( pustostanów) prosimy o informacje;</w:t>
      </w:r>
    </w:p>
    <w:p w:rsidR="0022122B" w:rsidRDefault="0022122B" w:rsidP="0022122B">
      <w:r>
        <w:t>- przyczyny ich wyłączenia,</w:t>
      </w:r>
    </w:p>
    <w:p w:rsidR="0022122B" w:rsidRDefault="0022122B" w:rsidP="0022122B">
      <w:r>
        <w:t>- czy zostały wyłączone w nich wszelkiego rodzaju media, takie jak : woda, gaz, prąd, itd.</w:t>
      </w:r>
    </w:p>
    <w:p w:rsidR="0022122B" w:rsidRDefault="0022122B" w:rsidP="0022122B">
      <w:r>
        <w:t>- czy wewnątrz budynków znajduje się jakiekolwiek mienie, jeśli tak to jakie?.</w:t>
      </w:r>
    </w:p>
    <w:p w:rsidR="0022122B" w:rsidRDefault="0022122B" w:rsidP="0022122B">
      <w:r>
        <w:t xml:space="preserve"> Wnioskujemy również  o zastosowanie dla nich  podstawowego zakresu ubezpieczenia (pożar, uderzenie pioruna, wybuch, upadek statku powietrznego) </w:t>
      </w:r>
    </w:p>
    <w:p w:rsidR="0022122B" w:rsidRPr="00726ADF" w:rsidRDefault="00DB73E1" w:rsidP="0022122B">
      <w:pPr>
        <w:rPr>
          <w:color w:val="4472C4" w:themeColor="accent1"/>
        </w:rPr>
      </w:pPr>
      <w:r w:rsidRPr="00726ADF">
        <w:rPr>
          <w:color w:val="4472C4" w:themeColor="accent1"/>
        </w:rPr>
        <w:lastRenderedPageBreak/>
        <w:t xml:space="preserve">Zamawiający </w:t>
      </w:r>
      <w:r w:rsidR="0022122B" w:rsidRPr="00726ADF">
        <w:rPr>
          <w:color w:val="4472C4" w:themeColor="accent1"/>
        </w:rPr>
        <w:t>–</w:t>
      </w:r>
      <w:r w:rsidR="00C9352E" w:rsidRPr="00726ADF">
        <w:rPr>
          <w:color w:val="4472C4" w:themeColor="accent1"/>
        </w:rPr>
        <w:t>informuje ze  budynek  nie  jest  wyłączony  z  eksploatacji  a  jedynie  technologia  jest  wyłączona.</w:t>
      </w:r>
    </w:p>
    <w:p w:rsidR="0022122B" w:rsidRPr="00CF50E7" w:rsidRDefault="0022122B" w:rsidP="0022122B">
      <w:pPr>
        <w:rPr>
          <w:color w:val="0070C0"/>
        </w:rPr>
      </w:pPr>
      <w:r w:rsidRPr="00726ADF">
        <w:rPr>
          <w:color w:val="4472C4" w:themeColor="accent1"/>
        </w:rPr>
        <w:t xml:space="preserve">Zamawiający nie wyraża zgody na zastosowanie </w:t>
      </w:r>
      <w:r w:rsidRPr="00CF50E7">
        <w:rPr>
          <w:color w:val="0070C0"/>
        </w:rPr>
        <w:t>zakresu FLEXA dla budynku stacji wyłączonego z eksploatacji. W tym zakresie Zamawiający wyraża zgodę na wprowadzenie zakresu ubezpieczenia od ognia i innych zdarzeń losowych.</w:t>
      </w:r>
    </w:p>
    <w:p w:rsidR="0022122B" w:rsidRDefault="0022122B" w:rsidP="0022122B">
      <w:r>
        <w:t xml:space="preserve">Czy Zamawiający planuje w czasie  okresu ubezpieczenia wyłączyć z eksploatacji jakiekolwiek  budynki.  Jeśli tak,  to prosimy podać które i o jakiej wartości,  </w:t>
      </w:r>
    </w:p>
    <w:p w:rsidR="0022122B" w:rsidRPr="00726ADF" w:rsidRDefault="0022122B" w:rsidP="0022122B">
      <w:pPr>
        <w:rPr>
          <w:color w:val="4472C4" w:themeColor="accent1"/>
        </w:rPr>
      </w:pPr>
      <w:r w:rsidRPr="00726ADF">
        <w:rPr>
          <w:color w:val="4472C4" w:themeColor="accent1"/>
        </w:rPr>
        <w:t>Zamawiający nie planuje w czasie trwania okresu ubezpieczenia wyłączenia z eksploatacji jakichkolwiek budynków, ani nie ma wiedzy aby takie założenia były realizowane w przyszłości, nie może jednak wykluczyć, że takie decyzje nie zostaną podjęte w trakcie obowiązującego zamówienia.</w:t>
      </w:r>
    </w:p>
    <w:p w:rsidR="00CF50E7" w:rsidRDefault="0022122B" w:rsidP="00CF50E7">
      <w:r>
        <w:t>Prosimy o informację czy w miejscach wskazanych w SIWZ jako miejsca ubezpieczenia w okresie od 1997 roku wystąpiła powódź i podtopienia mienia.</w:t>
      </w:r>
      <w:r w:rsidR="00CF50E7">
        <w:t xml:space="preserve"> W przypadku odpowiedzi twierdzącej prosimy o wskazanie lokalizacji oraz informację na temat wysokości poniesionych strat</w:t>
      </w:r>
    </w:p>
    <w:p w:rsidR="0022122B" w:rsidRPr="00726ADF" w:rsidRDefault="0022122B" w:rsidP="0022122B">
      <w:pPr>
        <w:rPr>
          <w:color w:val="4472C4" w:themeColor="accent1"/>
        </w:rPr>
      </w:pPr>
      <w:r w:rsidRPr="00CF50E7">
        <w:rPr>
          <w:color w:val="0070C0"/>
        </w:rPr>
        <w:t xml:space="preserve">Zamawiający wskazuje, że informacje o ryzyku powodziowym zostały opisane w załączniku nr 6 do SIWZ – opis ryzyka. </w:t>
      </w:r>
      <w:r w:rsidR="00C9352E" w:rsidRPr="00726ADF">
        <w:rPr>
          <w:color w:val="4472C4" w:themeColor="accent1"/>
        </w:rPr>
        <w:t xml:space="preserve">Nie </w:t>
      </w:r>
      <w:r w:rsidRPr="00726ADF">
        <w:rPr>
          <w:color w:val="4472C4" w:themeColor="accent1"/>
        </w:rPr>
        <w:t xml:space="preserve"> był</w:t>
      </w:r>
      <w:r w:rsidR="00C9352E" w:rsidRPr="00726ADF">
        <w:rPr>
          <w:color w:val="4472C4" w:themeColor="accent1"/>
        </w:rPr>
        <w:t>o</w:t>
      </w:r>
      <w:r w:rsidRPr="00726ADF">
        <w:rPr>
          <w:color w:val="4472C4" w:themeColor="accent1"/>
        </w:rPr>
        <w:t xml:space="preserve"> pow</w:t>
      </w:r>
      <w:r w:rsidR="00C9352E" w:rsidRPr="00726ADF">
        <w:rPr>
          <w:color w:val="4472C4" w:themeColor="accent1"/>
        </w:rPr>
        <w:t xml:space="preserve">odzi </w:t>
      </w:r>
      <w:r w:rsidRPr="00726ADF">
        <w:rPr>
          <w:color w:val="4472C4" w:themeColor="accent1"/>
        </w:rPr>
        <w:t xml:space="preserve"> od 1997 r. na terenie miast Łomża i Piątnica.</w:t>
      </w:r>
    </w:p>
    <w:p w:rsidR="0022122B" w:rsidRDefault="0022122B" w:rsidP="0022122B">
      <w:r>
        <w:t xml:space="preserve"> Prosimy o ustanowienie limitu dla ryzyka powodzi, podtopienia i podniesienia poziomu wód gruntowych w wysokości 1 mln zł na jedno i wszystkie zdarzenia lub innego akceptowalnego przez Zamawiającego </w:t>
      </w:r>
    </w:p>
    <w:p w:rsidR="0022122B" w:rsidRPr="00CF50E7" w:rsidRDefault="0022122B" w:rsidP="0022122B">
      <w:pPr>
        <w:rPr>
          <w:color w:val="0070C0"/>
        </w:rPr>
      </w:pPr>
      <w:r w:rsidRPr="00CF50E7">
        <w:rPr>
          <w:color w:val="0070C0"/>
        </w:rPr>
        <w:t>Zamawiający nie wyraża zgody na ustanowienie limitu dla ryzyka powodzi, podtopienia i podniesienia poziomu wód gruntowych</w:t>
      </w:r>
    </w:p>
    <w:p w:rsidR="0022122B" w:rsidRDefault="00CF50E7" w:rsidP="0022122B">
      <w:r>
        <w:t>P</w:t>
      </w:r>
      <w:r w:rsidR="0022122B">
        <w:t>rosimy  o ustanowienie procentowej franszyzy redukcyjnej dla ryzyka powodzi, podtopienia i podniesienia poziomu wód gruntowych  10% wartości szkody min. 5 000 zł).</w:t>
      </w:r>
    </w:p>
    <w:p w:rsidR="0022122B" w:rsidRPr="00CF50E7" w:rsidRDefault="0022122B" w:rsidP="0022122B">
      <w:pPr>
        <w:rPr>
          <w:color w:val="0070C0"/>
        </w:rPr>
      </w:pPr>
      <w:r w:rsidRPr="00CF50E7">
        <w:rPr>
          <w:color w:val="0070C0"/>
        </w:rPr>
        <w:t xml:space="preserve">Zamawiający nie wyraża zgody na ustanowienie procentowej franszyzy redukcyjnej dla ryzyka powodzi, podtopienia i podniesienia poziomu wód gruntowych  </w:t>
      </w:r>
    </w:p>
    <w:p w:rsidR="0022122B" w:rsidRDefault="0022122B" w:rsidP="0022122B">
      <w:r>
        <w:t>Prosimy o określenie wartości PML i wskazanie lokalizacji, której dotyczy. Jeżeli nie jest to możliwe – prosimy o wskazanie obiektu/lokalizacji o najwyższej łącznej sumie ubezpieczenia mienia zgłoszonego do ubezpieczenia (budynek/kompleks budynków wraz z mieniem w nim/nich znajdującym się) oraz określenie tej wartości</w:t>
      </w:r>
    </w:p>
    <w:p w:rsidR="0022122B" w:rsidRPr="00CF50E7" w:rsidRDefault="0022122B" w:rsidP="0022122B">
      <w:pPr>
        <w:rPr>
          <w:color w:val="0070C0"/>
        </w:rPr>
      </w:pPr>
      <w:r w:rsidRPr="00CF50E7">
        <w:rPr>
          <w:color w:val="0070C0"/>
        </w:rPr>
        <w:t>Główną lokalizacją, w której prowadzona jest działalność Zamawiającego jest baza przy ul. Zjazd 23 w Łomży oraz poszczególnych stacjach ujęć i przepompowniach wskazanych w wykazie środków trwałych wraz z lokalizacją w załączniku nr 7 do SIWZ (poszczególne arkusze 1- 5). Opis bazy przy ul. Zjazd 23 wraz z otoczeniem i lokalizacją, analizą zagrożenia wybuchem oraz stosowanych zabezpieczeń przeciwpożarowych dokonany został w załączniku nr 6 do SIWZ – opis ryzyka. Powyższe informacje powinny umożliwić wykonawcy dokonanie określenia wartości PML dla głównej lokalizacji Zamawiającego – ul. Zjazd 23 w Łomży.</w:t>
      </w:r>
    </w:p>
    <w:p w:rsidR="0022122B" w:rsidRDefault="0022122B" w:rsidP="0022122B">
      <w:r>
        <w:t>Czy Zamawiający zgłasza do ubezpieczenia pustostany/ budynki nieużytkowane</w:t>
      </w:r>
    </w:p>
    <w:p w:rsidR="0022122B" w:rsidRPr="00CF50E7" w:rsidRDefault="0022122B" w:rsidP="0022122B">
      <w:pPr>
        <w:rPr>
          <w:color w:val="0070C0"/>
        </w:rPr>
      </w:pPr>
      <w:r w:rsidRPr="00CF50E7">
        <w:rPr>
          <w:color w:val="0070C0"/>
        </w:rPr>
        <w:t xml:space="preserve">Zamawiający informuje, że w chwili obecnej posiada 1 </w:t>
      </w:r>
      <w:r w:rsidRPr="00726ADF">
        <w:rPr>
          <w:color w:val="4472C4" w:themeColor="accent1"/>
        </w:rPr>
        <w:t xml:space="preserve">budynek </w:t>
      </w:r>
      <w:r w:rsidR="00C9352E" w:rsidRPr="00726ADF">
        <w:rPr>
          <w:color w:val="4472C4" w:themeColor="accent1"/>
        </w:rPr>
        <w:t xml:space="preserve"> z  wyłączoną technologią z  </w:t>
      </w:r>
      <w:r w:rsidRPr="00726ADF">
        <w:rPr>
          <w:color w:val="4472C4" w:themeColor="accent1"/>
        </w:rPr>
        <w:t>eksploatacji – stacja pomp (</w:t>
      </w:r>
      <w:r w:rsidR="00C9352E" w:rsidRPr="00726ADF">
        <w:rPr>
          <w:color w:val="4472C4" w:themeColor="accent1"/>
        </w:rPr>
        <w:t>Stacja  Uzdatniania  Wody  Jantar)</w:t>
      </w:r>
      <w:r w:rsidRPr="00726ADF">
        <w:rPr>
          <w:color w:val="4472C4" w:themeColor="accent1"/>
        </w:rPr>
        <w:t>. Nie posiada innych pustostanów</w:t>
      </w:r>
      <w:r w:rsidRPr="00CF50E7">
        <w:rPr>
          <w:color w:val="0070C0"/>
        </w:rPr>
        <w:t>, nieużytkowanych budynków.</w:t>
      </w:r>
      <w:bookmarkStart w:id="0" w:name="_GoBack"/>
      <w:bookmarkEnd w:id="0"/>
    </w:p>
    <w:p w:rsidR="0022122B" w:rsidRDefault="0022122B" w:rsidP="0022122B">
      <w:r>
        <w:lastRenderedPageBreak/>
        <w:t>W odniesieniu do pustostanów i mienia wyłączonego z eksploatacji oraz budynków w złym lub awaryjnym stanie technicznym wnioskujemy o zastosowanie podstawowego zakresu ubezpieczenia (pożar, uderzenie pioruna, wybuch, upadek statku powietrznego).</w:t>
      </w:r>
    </w:p>
    <w:p w:rsidR="0022122B" w:rsidRPr="00726ADF" w:rsidRDefault="0022122B" w:rsidP="0022122B">
      <w:pPr>
        <w:rPr>
          <w:color w:val="4472C4" w:themeColor="accent1"/>
        </w:rPr>
      </w:pPr>
      <w:r w:rsidRPr="00726ADF">
        <w:rPr>
          <w:color w:val="4472C4" w:themeColor="accent1"/>
        </w:rPr>
        <w:t>Zamawiający nie wyraża zgody na zastosowanie zakresu FLEXA dla budynku stacji wyłączonego z eksploatacji. W tym zakresie Zamawiający wyraża zgodę na wprowadzenie zakresu ubezpieczenia od ognia i innych zdarzeń losowych.</w:t>
      </w:r>
    </w:p>
    <w:p w:rsidR="0022122B" w:rsidRDefault="0022122B" w:rsidP="0022122B">
      <w:r>
        <w:t>Dla budynków wyłączonych z eksploatacji( pustostanów) prosimy o przesłanie;</w:t>
      </w:r>
    </w:p>
    <w:p w:rsidR="0022122B" w:rsidRDefault="0022122B" w:rsidP="0022122B">
      <w:r>
        <w:t xml:space="preserve">-wykazu  ich lokalizacji (adresu), </w:t>
      </w:r>
    </w:p>
    <w:p w:rsidR="0022122B" w:rsidRDefault="0022122B" w:rsidP="0022122B">
      <w:r>
        <w:t>-jednostkowych sum ubezpieczenia,</w:t>
      </w:r>
    </w:p>
    <w:p w:rsidR="0022122B" w:rsidRDefault="0022122B" w:rsidP="0022122B">
      <w:r>
        <w:t>- czy są dozorowane 24 h/ dobę, jeśli tak czy przez firmę ochroniarska, własna ochronę, inne?</w:t>
      </w:r>
    </w:p>
    <w:p w:rsidR="0022122B" w:rsidRDefault="0022122B" w:rsidP="0022122B">
      <w:r>
        <w:t xml:space="preserve">     -sposobu ich zabezpieczenia</w:t>
      </w:r>
    </w:p>
    <w:p w:rsidR="0022122B" w:rsidRDefault="0022122B" w:rsidP="0022122B">
      <w:r>
        <w:t>-podanie przyczyny ich wyłączenia,</w:t>
      </w:r>
    </w:p>
    <w:p w:rsidR="0022122B" w:rsidRDefault="0022122B" w:rsidP="0022122B">
      <w:r>
        <w:t>- czy zostały wyłączone w nich wszelkiego rodzaju media, takie jak : woda, gaz, prąd, itd.</w:t>
      </w:r>
    </w:p>
    <w:p w:rsidR="0022122B" w:rsidRDefault="0022122B" w:rsidP="0022122B">
      <w:r>
        <w:t>- czy wewnątrz budynków znajdują się jakiekolwiek mienie, jeśli tak to jakie?.</w:t>
      </w:r>
    </w:p>
    <w:p w:rsidR="0022122B" w:rsidRPr="00726ADF" w:rsidRDefault="00DB73E1" w:rsidP="0022122B">
      <w:pPr>
        <w:rPr>
          <w:color w:val="4472C4" w:themeColor="accent1"/>
        </w:rPr>
      </w:pPr>
      <w:r w:rsidRPr="00726ADF">
        <w:rPr>
          <w:color w:val="4472C4" w:themeColor="accent1"/>
        </w:rPr>
        <w:t xml:space="preserve">Zamawiający </w:t>
      </w:r>
      <w:r w:rsidR="0022122B" w:rsidRPr="00726ADF">
        <w:rPr>
          <w:color w:val="4472C4" w:themeColor="accent1"/>
        </w:rPr>
        <w:t xml:space="preserve"> –</w:t>
      </w:r>
      <w:r w:rsidR="00C9352E" w:rsidRPr="00726ADF">
        <w:rPr>
          <w:color w:val="4472C4" w:themeColor="accent1"/>
        </w:rPr>
        <w:t xml:space="preserve"> nie  posiada  budynków  wyłączonych  z  eksploatacji </w:t>
      </w:r>
    </w:p>
    <w:p w:rsidR="0022122B" w:rsidRDefault="0022122B" w:rsidP="0022122B">
      <w:r>
        <w:t xml:space="preserve">Prosimy o potwierdzenie, że limity odpowiedzialności wprowadzone zapisami SIWZ będą miały zastosowanie do umowy (choćby OWU nie przewidywały limitu odpowiedzialności dla danego </w:t>
      </w:r>
      <w:proofErr w:type="spellStart"/>
      <w:r>
        <w:t>ryzyk</w:t>
      </w:r>
      <w:proofErr w:type="spellEnd"/>
      <w:r>
        <w:t xml:space="preserve"> lub przewidywały go w wyższej wysokości niż limit określony zapisami SIWZ).</w:t>
      </w:r>
    </w:p>
    <w:p w:rsidR="0022122B" w:rsidRPr="00CF50E7" w:rsidRDefault="0022122B" w:rsidP="0022122B">
      <w:pPr>
        <w:rPr>
          <w:color w:val="0070C0"/>
        </w:rPr>
      </w:pPr>
      <w:r w:rsidRPr="00CF50E7">
        <w:rPr>
          <w:color w:val="0070C0"/>
        </w:rPr>
        <w:t>Zamawiający potwierdza, że limity odpowiedzialności wprowadzone zapisami SIWZ będą miały zastosowanie do umowy (choćby OWU nie przewidywały limitu odpowiedzialności dla danego ryzyka lub przewidywały go w wyższej wysokości niż limit określony zapisami SIWZ).</w:t>
      </w:r>
    </w:p>
    <w:p w:rsidR="0022122B" w:rsidRDefault="0022122B" w:rsidP="0022122B">
      <w:r>
        <w:t>Prosimy o potwierdzenie, że wszelkie zmiany wymagać będą akceptacji obu stron umowy (Zamawiającego i Wykonawcy)</w:t>
      </w:r>
    </w:p>
    <w:p w:rsidR="0022122B" w:rsidRPr="00CF50E7" w:rsidRDefault="0022122B" w:rsidP="0022122B">
      <w:pPr>
        <w:rPr>
          <w:color w:val="0070C0"/>
        </w:rPr>
      </w:pPr>
      <w:r w:rsidRPr="00CF50E7">
        <w:rPr>
          <w:color w:val="0070C0"/>
        </w:rPr>
        <w:t>Zamawiający potwierdza, że wszelkie zmiany wymagać będą akceptacji obu stron umowy (Zamawiającego i Wykonawcy)</w:t>
      </w:r>
    </w:p>
    <w:p w:rsidR="0022122B" w:rsidRDefault="0022122B" w:rsidP="0022122B">
      <w:r>
        <w:t xml:space="preserve">Prosimy o potwierdzenie, że jeśli kwestia </w:t>
      </w:r>
      <w:proofErr w:type="spellStart"/>
      <w:r>
        <w:t>wyłączeń</w:t>
      </w:r>
      <w:proofErr w:type="spellEnd"/>
      <w:r>
        <w:t xml:space="preserve"> odpowiedzialności nie została uregulowana w niniejszej SIWZ - więc będą miały zastosowanie wyłączenia ujęte w OWU i klauzulach do OWU Wykonawcy. </w:t>
      </w:r>
    </w:p>
    <w:p w:rsidR="0022122B" w:rsidRPr="00CF50E7" w:rsidRDefault="0022122B" w:rsidP="0022122B">
      <w:pPr>
        <w:rPr>
          <w:color w:val="0070C0"/>
        </w:rPr>
      </w:pPr>
      <w:r w:rsidRPr="00CF50E7">
        <w:rPr>
          <w:color w:val="0070C0"/>
        </w:rPr>
        <w:t>Zamawiający, potwierdza, że zastosowanie będą miały wyłączenia ujęte w OWU i klauzulach do OWU Wykonawcy, o ile SIWZ nie przewiduje ich włączenia do zakresu ubezpieczenia.</w:t>
      </w:r>
    </w:p>
    <w:p w:rsidR="0022122B" w:rsidRDefault="0022122B" w:rsidP="0022122B">
      <w:r>
        <w:t>W celu oceny dotychczasowego przebiegu ubezpieczeń prosimy o odpowiedź – czy Zamawiający w okresie ostatnich 3 lat był ubezpieczony w zakresie określonym w SIWZ? W przypadku istotnych różnic w zakresach poszczególnych ubezpieczeń –prosimy o ich wskazanie.</w:t>
      </w:r>
    </w:p>
    <w:p w:rsidR="0022122B" w:rsidRDefault="0022122B" w:rsidP="0022122B">
      <w:r w:rsidRPr="00CF50E7">
        <w:rPr>
          <w:color w:val="0070C0"/>
        </w:rPr>
        <w:t xml:space="preserve">Zamawiający informuje, że w poprzednim okresie ubezpieczenia w zakresie ubezpieczenia nie znajdowało się ubezpieczenie maszyn i urządzeń od uszkodzeń. W ostatnich 3 latach zmianie ulegała również wysokość sumy gwarancyjnej w ubezpieczeniu odpowiedzialności cywilnej  od 100.000,00 PLN do 1.000.000,00 PLN oraz rozszerzono zakres ubezpieczenia w zakresie OC za produkt, OC w środowisku oraz szereg dodatkowych modyfikacji związanych z główną działalnością Zamawiającego. </w:t>
      </w:r>
      <w:r w:rsidRPr="00CF50E7">
        <w:rPr>
          <w:color w:val="0070C0"/>
        </w:rPr>
        <w:lastRenderedPageBreak/>
        <w:t xml:space="preserve">W zakresie ubezpieczenia mienia w ostatnich dwóch latach dokonano zmiany zakresu ubezpieczenia z </w:t>
      </w:r>
      <w:proofErr w:type="spellStart"/>
      <w:r w:rsidRPr="00CF50E7">
        <w:rPr>
          <w:color w:val="0070C0"/>
        </w:rPr>
        <w:t>ryzyk</w:t>
      </w:r>
      <w:proofErr w:type="spellEnd"/>
      <w:r w:rsidRPr="00CF50E7">
        <w:rPr>
          <w:color w:val="0070C0"/>
        </w:rPr>
        <w:t xml:space="preserve"> nazwanych na ubezpieczenie mienia od wszystkich zdarzeń losowych. Zamawiający informuje, że nie jest możliwe szczegółowe wyspecyfikowanie zmian dokonywanych w zakresie ubezpieczenia na przestrzeni minionych lat.</w:t>
      </w:r>
    </w:p>
    <w:p w:rsidR="0022122B" w:rsidRDefault="0022122B" w:rsidP="0022122B">
      <w:r>
        <w:t>W załączniku nr 7a do SIWZ, prosimy o uzupełnienie brakujących informacji o konstrukcji ścian, stropów, stropodachu i pokrycia dachu.</w:t>
      </w:r>
    </w:p>
    <w:p w:rsidR="0022122B" w:rsidRPr="00CF50E7" w:rsidRDefault="0022122B" w:rsidP="0022122B">
      <w:pPr>
        <w:rPr>
          <w:color w:val="0070C0"/>
        </w:rPr>
      </w:pPr>
      <w:r w:rsidRPr="00CF50E7">
        <w:rPr>
          <w:color w:val="0070C0"/>
        </w:rPr>
        <w:t>Zamawiający wskazuje, że informacje o konstrukcji budynków zostały wskazane w załączniku nr 6 do SIWZ – Opis ryzyka.</w:t>
      </w:r>
    </w:p>
    <w:p w:rsidR="0022122B" w:rsidRDefault="0022122B" w:rsidP="0022122B">
      <w:r>
        <w:t>W załączniku nr 7a do SIWZ, prosimy o podanie informacji o stanie technicznym poszczególnych budynków (z uwzględnieniem ich instalacji i stolarki okiennej i drzwiowej) wg gradacji: bardzo dobry, dobry, dostateczny, zły</w:t>
      </w:r>
    </w:p>
    <w:p w:rsidR="0022122B" w:rsidRPr="00CF50E7" w:rsidRDefault="0022122B" w:rsidP="0022122B">
      <w:pPr>
        <w:rPr>
          <w:color w:val="0070C0"/>
        </w:rPr>
      </w:pPr>
      <w:r w:rsidRPr="00CF50E7">
        <w:rPr>
          <w:color w:val="0070C0"/>
        </w:rPr>
        <w:t>Zamawiający wskazuje, że nie posiada budynków w złym stanie technicznym. Wszystkie posiadane przez niego i użytkowane nieruchomości poddawane są regularnym, wymaganym prawem przeglądom, a stwierdzane usterki są natychmiast usuwane zgodnie ze wskazaniami z odpowiednich protokołów. Za nadmierną uciążliwość po stronie Zamawiającego uznaje się konieczność wskazywania stanu technicznego każdego z budynków według indywidualnej skali opracowanej przez Wykonawcę.</w:t>
      </w:r>
    </w:p>
    <w:p w:rsidR="0022122B" w:rsidRDefault="0022122B" w:rsidP="0022122B">
      <w:r>
        <w:t>Prosimy o potwierdzenie, iż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22122B" w:rsidRPr="00CF50E7" w:rsidRDefault="0022122B" w:rsidP="0022122B">
      <w:pPr>
        <w:rPr>
          <w:color w:val="0070C0"/>
        </w:rPr>
      </w:pPr>
      <w:r w:rsidRPr="00CF50E7">
        <w:rPr>
          <w:color w:val="0070C0"/>
        </w:rPr>
        <w:t>Zamawiający potwierdza, że w sprawach nieuregulowanych w niniejszej SIWZ zastosowanie mają przepisy prawa oraz Ogólne Warunki Ubezpieczenia Wykonawcy. Jeżeli OWU wskazują przesłanki wyłączające bądź ograniczające odpowiedzialność Ubezpieczyciela to mają one zastosowanie, chyba że Zamawiający włączył je do zakresu ubezpieczenia w niniejszej SIWZ</w:t>
      </w:r>
    </w:p>
    <w:p w:rsidR="0022122B" w:rsidRDefault="0022122B" w:rsidP="0022122B">
      <w:r>
        <w:t xml:space="preserve">W celu oceny dotychczasowego przebiegu ubezpieczeń prosimy o odpowiedź </w:t>
      </w:r>
    </w:p>
    <w:p w:rsidR="0022122B" w:rsidRDefault="0022122B" w:rsidP="0022122B">
      <w:r>
        <w:t xml:space="preserve">– czy Zamawiający w okresie ostatnich 3 lat był ubezpieczony w zakresie określonym w SIWZ? W przypadku istotnych różnic w zakresach poszczególnych ubezpieczeń </w:t>
      </w:r>
    </w:p>
    <w:p w:rsidR="0022122B" w:rsidRDefault="0022122B" w:rsidP="0022122B">
      <w:r>
        <w:t>–prosimy o ich wskazanie.</w:t>
      </w:r>
    </w:p>
    <w:p w:rsidR="0022122B" w:rsidRPr="00CF50E7" w:rsidRDefault="0022122B" w:rsidP="0022122B">
      <w:pPr>
        <w:rPr>
          <w:color w:val="0070C0"/>
        </w:rPr>
      </w:pPr>
      <w:r w:rsidRPr="00CF50E7">
        <w:rPr>
          <w:color w:val="0070C0"/>
        </w:rPr>
        <w:t xml:space="preserve">Zamawiający informuje, że w poprzednim okresie ubezpieczenia w zakresie ubezpieczenia nie znajdowało się ubezpieczenie maszyn i urządzeń od uszkodzeń. W ostatnich 3 latach zmianie ulegała również wysokość sumy gwarancyjnej w ubezpieczeniu odpowiedzialności cywilnej  od 100.000,00 PLN do 1.000.000,00 PLN oraz rozszerzono zakres ubezpieczenia w zakresie OC za produkt, OC w środowisku oraz szereg dodatkowych modyfikacji związanych z główną działalnością Zamawiającego. W zakresie ubezpieczenia mienia w ostatnich dwóch latach dokonano zmiany zakresu ubezpieczenia z </w:t>
      </w:r>
      <w:proofErr w:type="spellStart"/>
      <w:r w:rsidRPr="00CF50E7">
        <w:rPr>
          <w:color w:val="0070C0"/>
        </w:rPr>
        <w:t>ryzyk</w:t>
      </w:r>
      <w:proofErr w:type="spellEnd"/>
      <w:r w:rsidRPr="00CF50E7">
        <w:rPr>
          <w:color w:val="0070C0"/>
        </w:rPr>
        <w:t xml:space="preserve"> nazwanych na ubezpieczenie mienia od wszystkich zdarzeń losowych. Zamawiający informuje, że nie jest możliwe szczegółowe wyspecyfikowanie zmian dokonywanych w zakresie ubezpieczenia na przestrzeni minionych lat.</w:t>
      </w:r>
    </w:p>
    <w:p w:rsidR="0022122B" w:rsidRDefault="0022122B" w:rsidP="0022122B">
      <w:r>
        <w:t>W celu oceny dotychczasowej historii szkodowej prosimy o informację na temat:</w:t>
      </w:r>
    </w:p>
    <w:p w:rsidR="0022122B" w:rsidRDefault="0022122B" w:rsidP="0022122B">
      <w:r>
        <w:t xml:space="preserve">-  franszyz i udziałów własnych jakie miały zastosowanie w ostatnich 3 latach w poszczególnych ryzykach </w:t>
      </w:r>
    </w:p>
    <w:p w:rsidR="0022122B" w:rsidRDefault="0022122B" w:rsidP="0022122B">
      <w:r>
        <w:lastRenderedPageBreak/>
        <w:t>- na jaki dzień podana jest informacja o szkodowości</w:t>
      </w:r>
    </w:p>
    <w:p w:rsidR="0022122B" w:rsidRDefault="0022122B" w:rsidP="0022122B">
      <w:r w:rsidRPr="00CF50E7">
        <w:rPr>
          <w:color w:val="0070C0"/>
        </w:rPr>
        <w:t xml:space="preserve">Zamawiający informuje, że w poprzednich 3 latach miały miejsce zastosowanie nie identyczne lecz zbliżone franszyzy w zakresie ubezpieczanych </w:t>
      </w:r>
      <w:proofErr w:type="spellStart"/>
      <w:r w:rsidRPr="00CF50E7">
        <w:rPr>
          <w:color w:val="0070C0"/>
        </w:rPr>
        <w:t>ryzyk</w:t>
      </w:r>
      <w:proofErr w:type="spellEnd"/>
      <w:r w:rsidRPr="00CF50E7">
        <w:rPr>
          <w:color w:val="0070C0"/>
        </w:rPr>
        <w:t>.</w:t>
      </w:r>
      <w:r w:rsidR="00CF50E7">
        <w:rPr>
          <w:color w:val="0070C0"/>
        </w:rPr>
        <w:t xml:space="preserve"> Informacja o szkodowości. Informacja o szkodowości była przygotowania na podstawie zaświadczenia przedstawionego przez aktualnego ubezpieczyciela w dn. 9 października w odniesieniu do ubezpieczeń komunikacyjnych oraz 11 września 2018 w odniesieniu do ubezpieczeń majątkowych.</w:t>
      </w:r>
    </w:p>
    <w:p w:rsidR="0022122B" w:rsidRDefault="0022122B" w:rsidP="0022122B">
      <w:r>
        <w:t>Prosimy o przełożenie  klauzuli  terroryzmu i zamieszek z zakresu ubezpieczenia we wszystkich rodzajach ubezpieczenia do katalogu klauzul fakultatywnych.</w:t>
      </w:r>
    </w:p>
    <w:p w:rsidR="0022122B" w:rsidRPr="00CF50E7" w:rsidRDefault="0022122B" w:rsidP="0022122B">
      <w:pPr>
        <w:rPr>
          <w:color w:val="0070C0"/>
        </w:rPr>
      </w:pPr>
      <w:r w:rsidRPr="00CF50E7">
        <w:rPr>
          <w:color w:val="0070C0"/>
        </w:rPr>
        <w:t>Zamawiający nie wyraża zgody na przełożenie  klauzuli  terroryzmu i zamieszek z zakresu ubezpieczenia we wszystkich rodzajach ubezpieczenia do katalogu klauzul fakultatywnych</w:t>
      </w:r>
    </w:p>
    <w:p w:rsidR="0022122B" w:rsidRDefault="0022122B" w:rsidP="0022122B">
      <w:r>
        <w:t>Prosimy o zmianę terminu składania ofert na 05.12.2018 godzina 12.00</w:t>
      </w:r>
    </w:p>
    <w:p w:rsidR="0022122B" w:rsidRPr="00CF50E7" w:rsidRDefault="0022122B" w:rsidP="0022122B">
      <w:pPr>
        <w:rPr>
          <w:color w:val="0070C0"/>
        </w:rPr>
      </w:pPr>
      <w:r w:rsidRPr="00CF50E7">
        <w:rPr>
          <w:color w:val="0070C0"/>
        </w:rPr>
        <w:t>Zamawiający nie wyraża zgody na zmianę terminu składania ofert na 05.12.2018 godz. 12. Ze względu na obszerność dokonanych wyjaśnień oraz ich znaczenie dla prawidłowej oceny ryzyka Zamawiający dokonuje zmiany terminu składania ofert na 07.12.2018 godz. 11:45.</w:t>
      </w:r>
    </w:p>
    <w:p w:rsidR="0022122B" w:rsidRDefault="0022122B" w:rsidP="0022122B">
      <w:r>
        <w:t>Jakie materiały przechowywane są w budynku magazynowym Hurtowni.</w:t>
      </w:r>
    </w:p>
    <w:p w:rsidR="0022122B" w:rsidRPr="00CF50E7" w:rsidRDefault="0022122B" w:rsidP="0022122B">
      <w:pPr>
        <w:rPr>
          <w:color w:val="0070C0"/>
        </w:rPr>
      </w:pPr>
      <w:r w:rsidRPr="00CF50E7">
        <w:rPr>
          <w:color w:val="0070C0"/>
        </w:rPr>
        <w:t>W budynku magazynu przechowywane są materiały niezbędne do kontumacji działalności w przypadku awarii sieci, części zapasowe, park maszynowy wykorzystywany do napraw itp.</w:t>
      </w:r>
    </w:p>
    <w:p w:rsidR="0022122B" w:rsidRDefault="0022122B" w:rsidP="0022122B">
      <w:r>
        <w:t xml:space="preserve">Prosimy o ograniczenie okresu Umowy Generalnej  na okres 12 </w:t>
      </w:r>
      <w:proofErr w:type="spellStart"/>
      <w:r>
        <w:t>miesiecy</w:t>
      </w:r>
      <w:proofErr w:type="spellEnd"/>
    </w:p>
    <w:p w:rsidR="0022122B" w:rsidRPr="00CF50E7" w:rsidRDefault="0022122B" w:rsidP="0022122B">
      <w:pPr>
        <w:rPr>
          <w:color w:val="0070C0"/>
        </w:rPr>
      </w:pPr>
      <w:r w:rsidRPr="00CF50E7">
        <w:rPr>
          <w:color w:val="0070C0"/>
        </w:rPr>
        <w:t>Zamawiający nie wyraża zgody na ograniczenie okresu Umowy Generalnej  do12 miesięcy.</w:t>
      </w:r>
    </w:p>
    <w:p w:rsidR="0022122B" w:rsidRDefault="0022122B" w:rsidP="0022122B">
      <w:r>
        <w:t>Prosimy o usunięcie  z zakresu zapisu ,, . Ubezpieczyciel odpowiada także za szkody między pojazdami floty należącej do Ubezpieczającego.”</w:t>
      </w:r>
    </w:p>
    <w:p w:rsidR="0022122B" w:rsidRPr="00CF50E7" w:rsidRDefault="0022122B" w:rsidP="0022122B">
      <w:pPr>
        <w:rPr>
          <w:color w:val="0070C0"/>
        </w:rPr>
      </w:pPr>
      <w:r w:rsidRPr="00CF50E7">
        <w:rPr>
          <w:color w:val="0070C0"/>
        </w:rPr>
        <w:t>Zamawiający nie wyraża zgody na usunięcie  z zakresu zapisu ,, . Ubezpieczyciel odpowiada także za szkody między pojazdami floty należącej do Ubezpieczającego</w:t>
      </w:r>
    </w:p>
    <w:p w:rsidR="0022122B" w:rsidRDefault="0022122B" w:rsidP="0022122B">
      <w:r>
        <w:t>Prosimy o usunięcie  z zakresu  ,,szkód wyrządzonych przez zwierzęta wew. Pojazdów</w:t>
      </w:r>
    </w:p>
    <w:p w:rsidR="0022122B" w:rsidRPr="00CF50E7" w:rsidRDefault="0022122B" w:rsidP="0022122B">
      <w:pPr>
        <w:rPr>
          <w:color w:val="0070C0"/>
        </w:rPr>
      </w:pPr>
      <w:r w:rsidRPr="00CF50E7">
        <w:rPr>
          <w:color w:val="0070C0"/>
        </w:rPr>
        <w:t>Zamawiający nie wyraża zgody na usunięcie z zakresu AC ,,szkód wyrządzonych przez zwierzęta wew. Pojazdów.</w:t>
      </w:r>
    </w:p>
    <w:p w:rsidR="0022122B" w:rsidRDefault="0022122B" w:rsidP="0022122B">
      <w:r>
        <w:t>Prosimy o zmianę zapisów AC z ,,</w:t>
      </w:r>
    </w:p>
    <w:p w:rsidR="0022122B" w:rsidRDefault="0022122B" w:rsidP="0022122B">
      <w:r>
        <w:t>a.</w:t>
      </w:r>
      <w:r>
        <w:tab/>
        <w:t xml:space="preserve"> jednorazowego transportu lub holowania pojazdu po zdarzeniu szkodowym, do miejsca wskazanego przez Ubezpieczającego lub zakładu naprawczego, maksymalnie 2 000 zł</w:t>
      </w:r>
    </w:p>
    <w:p w:rsidR="0022122B" w:rsidRDefault="0022122B" w:rsidP="0022122B">
      <w:r>
        <w:t>b.</w:t>
      </w:r>
      <w:r>
        <w:tab/>
        <w:t xml:space="preserve">zabezpieczenia uszkodzonego pojazdu od dnia zdarzenia do dnia dokonania oględzin przez Ubezpieczyciela, </w:t>
      </w:r>
    </w:p>
    <w:p w:rsidR="0022122B" w:rsidRDefault="0022122B" w:rsidP="0022122B">
      <w:r>
        <w:t>c.</w:t>
      </w:r>
      <w:r>
        <w:tab/>
        <w:t xml:space="preserve">wynikłych z zastosowania środków mających na celu ratowanie pojazdu, zapobieżenie szkodzie, zwiększenia się rozmiaru szkody.” na,, </w:t>
      </w:r>
    </w:p>
    <w:p w:rsidR="0022122B" w:rsidRDefault="0022122B" w:rsidP="0022122B">
      <w:r>
        <w:t>,,1) wynikłe z zastosowania dostępnych Ubezpieczającemu, Ubezpieczonemu  środków, w celu  ratowania przedmiotu ubezpieczenia oraz zapobieżeniu szkodzie lub zmniejszeniu jej rozmiarów, jeżeli środki te były celowe, chociażby okazały się bezskuteczne,</w:t>
      </w:r>
    </w:p>
    <w:p w:rsidR="0022122B" w:rsidRDefault="0022122B" w:rsidP="0022122B">
      <w:r>
        <w:lastRenderedPageBreak/>
        <w:t>2) zabezpieczenia uszkodzonego pojazdu w okresie nie dłuższym niż do dnia dokonania oględzin i sporządzenia powypadkowej oceny technicznej,</w:t>
      </w:r>
    </w:p>
    <w:p w:rsidR="0022122B" w:rsidRDefault="0022122B" w:rsidP="0022122B">
      <w:r>
        <w:t>3) transportu uszkodzonego pojazdu do miejsca zamieszkania albo zakładu naprawczego, do kwoty brutto 1.000 zł, z zastrzeżeniem sytuacji gdy szkoda powstała za granicą RP, kiedy Ubezpieczyciel pokrywa koszt transportu do wysokości 10% sumy ubezpieczenia, nie więcej niż do kwoty brutto 5.000 zł, z zastrzeżeniem że, koszty, o których mowa Ubezpieczyciel zwraca niezależnie od sumy ubezpieczenia, łącznie do kwoty stanowiącej równowartość 10% sumy ubezpieczenia określonej w umowie ubezpieczenia.”</w:t>
      </w:r>
    </w:p>
    <w:p w:rsidR="0022122B" w:rsidRPr="00CF50E7" w:rsidRDefault="0022122B" w:rsidP="0022122B">
      <w:pPr>
        <w:rPr>
          <w:color w:val="0070C0"/>
        </w:rPr>
      </w:pPr>
      <w:r w:rsidRPr="00CF50E7">
        <w:rPr>
          <w:color w:val="0070C0"/>
        </w:rPr>
        <w:t>Zamawiający wyraża zgodę na zmianę zapisów AC z:</w:t>
      </w:r>
    </w:p>
    <w:p w:rsidR="0022122B" w:rsidRPr="00CF50E7" w:rsidRDefault="0022122B" w:rsidP="0022122B">
      <w:pPr>
        <w:rPr>
          <w:color w:val="0070C0"/>
        </w:rPr>
      </w:pPr>
      <w:r w:rsidRPr="00CF50E7">
        <w:rPr>
          <w:color w:val="0070C0"/>
        </w:rPr>
        <w:t>a.</w:t>
      </w:r>
      <w:r w:rsidRPr="00CF50E7">
        <w:rPr>
          <w:color w:val="0070C0"/>
        </w:rPr>
        <w:tab/>
        <w:t>jednorazowego transportu lub holowania pojazdu po zdarzeniu szkodowym, do miejsca wskazanego przez Ubezpieczającego lub zakładu naprawczego, maksymalnie 2 000 zł</w:t>
      </w:r>
    </w:p>
    <w:p w:rsidR="0022122B" w:rsidRPr="00CF50E7" w:rsidRDefault="0022122B" w:rsidP="0022122B">
      <w:pPr>
        <w:rPr>
          <w:color w:val="0070C0"/>
        </w:rPr>
      </w:pPr>
      <w:r w:rsidRPr="00CF50E7">
        <w:rPr>
          <w:color w:val="0070C0"/>
        </w:rPr>
        <w:t>b.</w:t>
      </w:r>
      <w:r w:rsidRPr="00CF50E7">
        <w:rPr>
          <w:color w:val="0070C0"/>
        </w:rPr>
        <w:tab/>
        <w:t xml:space="preserve">zabezpieczenia uszkodzonego pojazdu od dnia zdarzenia do dnia dokonania oględzin przez Ubezpieczyciela, </w:t>
      </w:r>
    </w:p>
    <w:p w:rsidR="0022122B" w:rsidRPr="00CF50E7" w:rsidRDefault="0022122B" w:rsidP="0022122B">
      <w:pPr>
        <w:rPr>
          <w:color w:val="0070C0"/>
        </w:rPr>
      </w:pPr>
      <w:r w:rsidRPr="00CF50E7">
        <w:rPr>
          <w:color w:val="0070C0"/>
        </w:rPr>
        <w:t>c.</w:t>
      </w:r>
      <w:r w:rsidRPr="00CF50E7">
        <w:rPr>
          <w:color w:val="0070C0"/>
        </w:rPr>
        <w:tab/>
        <w:t xml:space="preserve">wynikłych z zastosowania środków mających na celu ratowanie pojazdu, zapobieżenie szkodzie, zwiększenia się rozmiaru szkody.” na,, </w:t>
      </w:r>
    </w:p>
    <w:p w:rsidR="0022122B" w:rsidRPr="00CF50E7" w:rsidRDefault="0022122B" w:rsidP="0022122B">
      <w:pPr>
        <w:rPr>
          <w:color w:val="0070C0"/>
        </w:rPr>
      </w:pPr>
      <w:r w:rsidRPr="00CF50E7">
        <w:rPr>
          <w:color w:val="0070C0"/>
        </w:rPr>
        <w:t>,,1) wynikłe z zastosowania dostępnych Ubezpieczającemu, Ubezpieczonemu  środków, w celu  ratowania przedmiotu ubezpieczenia oraz zapobieżeniu szkodzie lub zmniejszeniu jej rozmiarów, jeżeli środki te były celowe, chociażby okazały się bezskuteczne,</w:t>
      </w:r>
    </w:p>
    <w:p w:rsidR="0022122B" w:rsidRPr="00CF50E7" w:rsidRDefault="0022122B" w:rsidP="0022122B">
      <w:pPr>
        <w:rPr>
          <w:color w:val="0070C0"/>
        </w:rPr>
      </w:pPr>
      <w:r w:rsidRPr="00CF50E7">
        <w:rPr>
          <w:color w:val="0070C0"/>
        </w:rPr>
        <w:t>2) zabezpieczenia uszkodzonego pojazdu w okresie nie dłuższym niż do dnia dokonania oględzin i sporządzenia powypadkowej oceny technicznej,</w:t>
      </w:r>
    </w:p>
    <w:p w:rsidR="0022122B" w:rsidRPr="00CF50E7" w:rsidRDefault="0022122B" w:rsidP="0022122B">
      <w:pPr>
        <w:rPr>
          <w:color w:val="0070C0"/>
        </w:rPr>
      </w:pPr>
      <w:r w:rsidRPr="00CF50E7">
        <w:rPr>
          <w:color w:val="0070C0"/>
        </w:rPr>
        <w:t>3) transportu uszkodzonego pojazdu do miejsca zamieszkania albo zakładu naprawczego, do kwoty brutto 1.000 zł, z zastrzeżeniem sytuacji gdy szkoda powstała za granicą RP, kiedy Ubezpieczyciel pokrywa koszt transportu do wysokości 10% sumy ubezpieczenia, nie więcej niż do kwoty brutto 5.000 zł, z zastrzeżeniem że, koszty, o których mowa Ubezpieczyciel zwraca niezależnie od sumy ubezpieczenia, łącznie do kwoty stanowiącej równowartość 10% sumy ubezpieczenia określonej w umowie ubezpieczenia.”</w:t>
      </w:r>
    </w:p>
    <w:p w:rsidR="0022122B" w:rsidRDefault="0022122B" w:rsidP="0022122B">
      <w:r>
        <w:t>Prosimy o usunięcie z zakresu AC zapisu ,,wynikłych z utraty kluczy lub innych fabrycznych urządzeń służących do otwarcia pojazdu, w tym kosztów wymiany wkładek zamków, przekodowanie modułów zabezpieczeń antykradzieżowych”</w:t>
      </w:r>
    </w:p>
    <w:p w:rsidR="0022122B" w:rsidRPr="00CF50E7" w:rsidRDefault="0022122B" w:rsidP="0022122B">
      <w:pPr>
        <w:rPr>
          <w:color w:val="0070C0"/>
        </w:rPr>
      </w:pPr>
      <w:r w:rsidRPr="00CF50E7">
        <w:rPr>
          <w:color w:val="0070C0"/>
        </w:rPr>
        <w:t>Zamawiający nie wyraża zgody na usunięcie z zakresu AC zapisu ,,wynikłych z utraty kluczy lub innych fabrycznych urządzeń służących do otwarcia pojazdu, w tym kosztów wymiany wkładek zamków, przekodowanie modułów zabezpieczeń antykradzieżowych”</w:t>
      </w:r>
    </w:p>
    <w:p w:rsidR="0022122B" w:rsidRDefault="0022122B" w:rsidP="0022122B">
      <w:r>
        <w:t>Prosimy o zmianę zapisu w AC z: „uszkodzeń wyrządzonych w pojeździe przez przewożony ładunek lub bagaż” na  „uszkodzeń wyrządzonych w pojeździe przez przewożony ładunek lub bagaż wywołanych działaniem zdarzeń: 1.deszcz nawalny, 2.grad, 3. huragan,4. lawina, 5. osuwanie się i zapadanie ziemi,6. powódź, 7 pożar,8  trąba powietrzna,9  trzęsienie ziemi, 10 uderzenie pioruna, 11 zatopienia pojazdu, 12 innych zdarzeń, niż wymienione w punktach od 1 do 11 powyżej, z wyłączeniem szkód powstałych wskutek działania osób trzecich lub zwierząt.</w:t>
      </w:r>
    </w:p>
    <w:p w:rsidR="0022122B" w:rsidRPr="00CF50E7" w:rsidRDefault="0022122B" w:rsidP="0022122B">
      <w:pPr>
        <w:rPr>
          <w:color w:val="0070C0"/>
        </w:rPr>
      </w:pPr>
      <w:r w:rsidRPr="00CF50E7">
        <w:rPr>
          <w:color w:val="0070C0"/>
        </w:rPr>
        <w:t xml:space="preserve">Zamawiający nie wyraża zgody na zmianę zapisu w AC z: „uszkodzeń wyrządzonych w pojeździe przez przewożony ładunek lub bagaż” na  „uszkodzeń wyrządzonych w pojeździe przez przewożony ładunek lub bagaż wywołanych działaniem zdarzeń: 1.deszcz nawalny, 2.grad, 3. huragan,4. lawina, 5. </w:t>
      </w:r>
      <w:r w:rsidRPr="00CF50E7">
        <w:rPr>
          <w:color w:val="0070C0"/>
        </w:rPr>
        <w:lastRenderedPageBreak/>
        <w:t>osuwanie się i zapadanie ziemi,6. powódź, 7 pożar,8  trąba powietrzna,9  trzęsienie ziemi, 10 uderzenie pioruna, 11 zatopienia pojazdu, 12 innych zdarzeń, niż wymienione w punktach od 1 do 11 powyżej, z wyłączeniem szkód powstałych wskutek działania osób trzecich lub zwierząt.</w:t>
      </w:r>
    </w:p>
    <w:p w:rsidR="0022122B" w:rsidRDefault="0022122B" w:rsidP="0022122B">
      <w:r>
        <w:t>Prosimy o usunięcie z zakresu AC zapisu,, podnoszeniu pojazdu w celu wykonania naprawy/przeglądu”</w:t>
      </w:r>
    </w:p>
    <w:p w:rsidR="0022122B" w:rsidRPr="00CF50E7" w:rsidRDefault="0022122B" w:rsidP="0022122B">
      <w:pPr>
        <w:rPr>
          <w:color w:val="0070C0"/>
        </w:rPr>
      </w:pPr>
      <w:r w:rsidRPr="00CF50E7">
        <w:rPr>
          <w:color w:val="0070C0"/>
        </w:rPr>
        <w:t>Zamawiający wyraża zgodę na usunięcie z zakresu AC zapisu,, podnoszeniu pojazdu w celu wykonania naprawy/przeglądu”</w:t>
      </w:r>
    </w:p>
    <w:p w:rsidR="0022122B" w:rsidRDefault="0022122B" w:rsidP="0022122B">
      <w:r>
        <w:t>Prosimy o usunięcie z zakresu AC zapisu,, z otwartymi drzwiami lub pokrywą bagażnika”</w:t>
      </w:r>
    </w:p>
    <w:p w:rsidR="0022122B" w:rsidRPr="00CF50E7" w:rsidRDefault="0022122B" w:rsidP="0022122B">
      <w:pPr>
        <w:rPr>
          <w:color w:val="0070C0"/>
        </w:rPr>
      </w:pPr>
      <w:r w:rsidRPr="00CF50E7">
        <w:rPr>
          <w:color w:val="0070C0"/>
        </w:rPr>
        <w:t>Zamawiający wyraża zgodę na usunięcie z zakresu AC zapisu,, z otwartymi drzwiami lub pokrywą bagażnika”</w:t>
      </w:r>
    </w:p>
    <w:p w:rsidR="0022122B" w:rsidRDefault="0022122B" w:rsidP="0022122B">
      <w:r>
        <w:t>Prosimy o usunięcie z zakresu AC zapisu,,</w:t>
      </w:r>
    </w:p>
    <w:p w:rsidR="0022122B" w:rsidRDefault="0022122B" w:rsidP="0022122B">
      <w:r>
        <w:t>- poprzez wjechanie w nierówność drogi lub spowodowane wstrząsami na nierównościach dróg,</w:t>
      </w:r>
    </w:p>
    <w:p w:rsidR="0022122B" w:rsidRDefault="0022122B" w:rsidP="0022122B">
      <w:r>
        <w:t>- w oponie i feldze w przypadku jazdy na oponie ze zbyt niskim poziomem powietrza,</w:t>
      </w:r>
    </w:p>
    <w:p w:rsidR="0022122B" w:rsidRDefault="0022122B" w:rsidP="0022122B">
      <w:r>
        <w:t>- podczas gdy pojazd znajduje się w myjni, zakładzie naprawczym, serwisie, a także podczas prób technicznych i jazd dokonywanych przez pracowników ww. usługodawców.</w:t>
      </w:r>
    </w:p>
    <w:p w:rsidR="0022122B" w:rsidRPr="00CF50E7" w:rsidRDefault="0022122B" w:rsidP="0022122B">
      <w:pPr>
        <w:rPr>
          <w:color w:val="0070C0"/>
        </w:rPr>
      </w:pPr>
      <w:r w:rsidRPr="00CF50E7">
        <w:rPr>
          <w:color w:val="0070C0"/>
        </w:rPr>
        <w:t>Zamawiający nie wyraża zgody na usunięcie z zakresu AC zapisu,,</w:t>
      </w:r>
    </w:p>
    <w:p w:rsidR="0022122B" w:rsidRPr="00CF50E7" w:rsidRDefault="0022122B" w:rsidP="0022122B">
      <w:pPr>
        <w:rPr>
          <w:color w:val="0070C0"/>
        </w:rPr>
      </w:pPr>
      <w:r w:rsidRPr="00CF50E7">
        <w:rPr>
          <w:color w:val="0070C0"/>
        </w:rPr>
        <w:t>- poprzez wjechanie w nierówność drogi lub spowodowane wstrząsami na nierównościach dróg,</w:t>
      </w:r>
    </w:p>
    <w:p w:rsidR="0022122B" w:rsidRPr="00CF50E7" w:rsidRDefault="0022122B" w:rsidP="0022122B">
      <w:pPr>
        <w:rPr>
          <w:color w:val="0070C0"/>
        </w:rPr>
      </w:pPr>
      <w:r w:rsidRPr="00CF50E7">
        <w:rPr>
          <w:color w:val="0070C0"/>
        </w:rPr>
        <w:t>- w oponie i feldze w przypadku jazdy na oponie ze zbyt niskim poziomem powietrza,</w:t>
      </w:r>
    </w:p>
    <w:p w:rsidR="0022122B" w:rsidRPr="00CF50E7" w:rsidRDefault="0022122B" w:rsidP="0022122B">
      <w:pPr>
        <w:rPr>
          <w:color w:val="0070C0"/>
        </w:rPr>
      </w:pPr>
      <w:r w:rsidRPr="00CF50E7">
        <w:rPr>
          <w:color w:val="0070C0"/>
        </w:rPr>
        <w:t>- podczas gdy pojazd znajduje się w myjni, zakładzie naprawczym, serwisie, a także podczas prób technicznych i jazd dokonywanych przez pracowników ww. usługodawców.</w:t>
      </w:r>
    </w:p>
    <w:p w:rsidR="0022122B" w:rsidRDefault="0022122B" w:rsidP="0022122B">
      <w:r>
        <w:t>Prosimy o zmianę zapisu zakresu terytorialnego ubezpieczenia AC:</w:t>
      </w:r>
      <w:r w:rsidR="0099321D">
        <w:t xml:space="preserve"> </w:t>
      </w:r>
      <w:r>
        <w:t>z: RP i Europa z wyłączeniem szkód kradzieżowych powstałych na terytorium Rosji, Białorusi, Ukrainy i Mołdawii</w:t>
      </w:r>
    </w:p>
    <w:p w:rsidR="0022122B" w:rsidRDefault="0022122B" w:rsidP="0022122B">
      <w:r>
        <w:t>na: RP i Europa z wyłączeniem szkód powstałych w wyniku pożaru, wybuchu, działania czynnika termicznego lub chemicznego pochodzącego z wewnątrz lub zewnątrz pojazdu, kradzieży pojazdu, rabunku (rozboju) oraz kradzieży jego wyposażenia podstawowego lub dodatkowego, powstałych na terytorium Rosji, Białorusi, Ukrainy i Mołdawii.”</w:t>
      </w:r>
    </w:p>
    <w:p w:rsidR="0022122B" w:rsidRPr="00CF50E7" w:rsidRDefault="0022122B" w:rsidP="0022122B">
      <w:pPr>
        <w:rPr>
          <w:color w:val="0070C0"/>
        </w:rPr>
      </w:pPr>
      <w:r w:rsidRPr="00CF50E7">
        <w:rPr>
          <w:color w:val="0070C0"/>
        </w:rPr>
        <w:t>Zamawiający wyraża zgodę na zmianę zapisu zakresu terytorialnego ubezpieczenia AC:</w:t>
      </w:r>
    </w:p>
    <w:p w:rsidR="0022122B" w:rsidRPr="00CF50E7" w:rsidRDefault="0022122B" w:rsidP="0022122B">
      <w:pPr>
        <w:rPr>
          <w:color w:val="0070C0"/>
        </w:rPr>
      </w:pPr>
      <w:r w:rsidRPr="00CF50E7">
        <w:rPr>
          <w:color w:val="0070C0"/>
        </w:rPr>
        <w:t>z: RP i Europa z wyłączeniem szkód kradzieżowych powstałych na terytorium Rosji, Białorusi, Ukrainy i Mołdawii</w:t>
      </w:r>
    </w:p>
    <w:p w:rsidR="0022122B" w:rsidRPr="00CF50E7" w:rsidRDefault="0022122B" w:rsidP="0022122B">
      <w:pPr>
        <w:rPr>
          <w:color w:val="0070C0"/>
        </w:rPr>
      </w:pPr>
      <w:r w:rsidRPr="00CF50E7">
        <w:rPr>
          <w:color w:val="0070C0"/>
        </w:rPr>
        <w:t>na: RP i Europa z wyłączeniem szkód powstałych w wyniku pożaru, wybuchu, działania czynnika termicznego lub chemicznego pochodzącego z wewnątrz lub zewnątrz pojazdu, kradzieży pojazdu, rabunku (rozboju) oraz kradzieży jego wyposażenia podstawowego lub dodatkowego, powstałych na terytorium Rosji, Białorusi, Ukrainy i Mołdawii.”</w:t>
      </w:r>
    </w:p>
    <w:p w:rsidR="0022122B" w:rsidRDefault="0022122B" w:rsidP="0022122B">
      <w:r>
        <w:t>Prosimy o zmianę zapisu w AC z,, Sumę ubezpieczenia dla pojazdów fabrycznie nowych oraz eksploatowanych nie dłużej niż 12 miesięcy stanowi ich wartość fakturowa netto/brutto, określona w fakturze zakupu. : na ,, W przypadku ubezpieczenia pojazdu fabrycznie nowego, wartość pojazdu ustala się w oparciu o fakturę zakupu, przy czym wartość ta nie ulega zmianie dla celów danej umowy w okresie 12 miesięcy od daty wystawienia faktury zakupu, pod warunkiem, iż:</w:t>
      </w:r>
    </w:p>
    <w:p w:rsidR="0022122B" w:rsidRDefault="0022122B" w:rsidP="0022122B">
      <w:r>
        <w:lastRenderedPageBreak/>
        <w:t>1) pojazd nie uległ uszkodzeniu,</w:t>
      </w:r>
    </w:p>
    <w:p w:rsidR="0022122B" w:rsidRDefault="0022122B" w:rsidP="0022122B">
      <w:r>
        <w:t>2) nie nastąpiła zmiana właściciela pojazdu,</w:t>
      </w:r>
    </w:p>
    <w:p w:rsidR="0022122B" w:rsidRDefault="0022122B" w:rsidP="0022122B">
      <w:r>
        <w:t>3) przebieg pojazdu nie przekroczył 30.000 km.”</w:t>
      </w:r>
    </w:p>
    <w:p w:rsidR="0022122B" w:rsidRPr="00CF50E7" w:rsidRDefault="0022122B" w:rsidP="0022122B">
      <w:pPr>
        <w:rPr>
          <w:color w:val="0070C0"/>
        </w:rPr>
      </w:pPr>
      <w:r w:rsidRPr="00CF50E7">
        <w:rPr>
          <w:color w:val="0070C0"/>
        </w:rPr>
        <w:t>Zamawiający wyraża zgodę na zmianę zapisu w AC z,, Sumę ubezpieczenia dla pojazdów fabrycznie nowych oraz eksploatowanych nie dłużej niż 12 miesięcy stanowi ich wartość fakturowa netto/brutto, określona w fakturze zakupu. : na ,, W przypadku ubezpieczenia pojazdu fabrycznie nowego, wartość pojazdu ustala się w oparciu o fakturę zakupu, przy czym wartość ta nie ulega zmianie dla celów danej umowy w okresie 12 miesięcy od daty wystawienia faktury zakupu, pod warunkiem, iż:</w:t>
      </w:r>
    </w:p>
    <w:p w:rsidR="0022122B" w:rsidRPr="00CF50E7" w:rsidRDefault="0022122B" w:rsidP="0022122B">
      <w:pPr>
        <w:rPr>
          <w:color w:val="0070C0"/>
        </w:rPr>
      </w:pPr>
      <w:r w:rsidRPr="00CF50E7">
        <w:rPr>
          <w:color w:val="0070C0"/>
        </w:rPr>
        <w:t>1) pojazd nie uległ uszkodzeniu,</w:t>
      </w:r>
    </w:p>
    <w:p w:rsidR="0022122B" w:rsidRPr="00CF50E7" w:rsidRDefault="0022122B" w:rsidP="0022122B">
      <w:pPr>
        <w:rPr>
          <w:color w:val="0070C0"/>
        </w:rPr>
      </w:pPr>
      <w:r w:rsidRPr="00CF50E7">
        <w:rPr>
          <w:color w:val="0070C0"/>
        </w:rPr>
        <w:t>2) nie nastąpiła zmiana właściciela pojazdu,</w:t>
      </w:r>
    </w:p>
    <w:p w:rsidR="0022122B" w:rsidRPr="00CF50E7" w:rsidRDefault="0022122B" w:rsidP="0022122B">
      <w:pPr>
        <w:rPr>
          <w:color w:val="0070C0"/>
        </w:rPr>
      </w:pPr>
      <w:r w:rsidRPr="00CF50E7">
        <w:rPr>
          <w:color w:val="0070C0"/>
        </w:rPr>
        <w:t>Zamawiający nie wyraża zgody na zmianę zapisu w AC z,, Sumę ubezpieczenia dla pojazdów fabrycznie nowych oraz eksploatowanych nie dłużej niż 12 miesięcy stanowi ich wartość fakturowa netto/brutto, określona w fakturze zakupu. : na ,, W przypadku ubezpieczenia pojazdu fabrycznie nowego, wartość pojazdu ustala się w oparciu o fakturę zakupu, przy czym wartość ta nie ulega zmianie dla celów danej umowy w okresie 12 miesięcy od daty wystawienia faktury zakupu, pod warunkiem, iż:</w:t>
      </w:r>
    </w:p>
    <w:p w:rsidR="0022122B" w:rsidRPr="00CF50E7" w:rsidRDefault="0022122B" w:rsidP="0022122B">
      <w:pPr>
        <w:rPr>
          <w:color w:val="0070C0"/>
        </w:rPr>
      </w:pPr>
      <w:r w:rsidRPr="00CF50E7">
        <w:rPr>
          <w:color w:val="0070C0"/>
        </w:rPr>
        <w:t>3) przebieg pojazdu nie przekroczył 30.000 km.”</w:t>
      </w:r>
    </w:p>
    <w:p w:rsidR="0022122B" w:rsidRDefault="0022122B" w:rsidP="0022122B"/>
    <w:p w:rsidR="0022122B" w:rsidRDefault="0022122B" w:rsidP="0022122B">
      <w:r>
        <w:t>Prosimy o przeniesienie do fakultatywnych klauzuli Klauzula reprezentantów (art. 827)</w:t>
      </w:r>
    </w:p>
    <w:p w:rsidR="0022122B" w:rsidRDefault="0022122B" w:rsidP="0022122B">
      <w: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p w:rsidR="0022122B" w:rsidRPr="00CF50E7" w:rsidRDefault="0022122B" w:rsidP="0022122B">
      <w:pPr>
        <w:rPr>
          <w:color w:val="0070C0"/>
        </w:rPr>
      </w:pPr>
      <w:r w:rsidRPr="00CF50E7">
        <w:rPr>
          <w:color w:val="0070C0"/>
        </w:rPr>
        <w:t>Zamawiający nie wyraża zgody na przeniesienie do fakultatywnych klauzuli Klauzula reprezentantów (art. 827)</w:t>
      </w:r>
    </w:p>
    <w:p w:rsidR="0022122B" w:rsidRPr="00CF50E7" w:rsidRDefault="0022122B" w:rsidP="0022122B">
      <w:pPr>
        <w:rPr>
          <w:color w:val="0070C0"/>
        </w:rPr>
      </w:pPr>
      <w:r w:rsidRPr="00CF50E7">
        <w:rPr>
          <w:color w:val="0070C0"/>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p w:rsidR="0022122B" w:rsidRDefault="00CF50E7" w:rsidP="0022122B">
      <w:r>
        <w:lastRenderedPageBreak/>
        <w:t>P</w:t>
      </w:r>
      <w:r w:rsidR="0022122B">
        <w:t>rosimy o usuniecie z zakresu NW zapisu ,, Ochrona obejmuje następstwa zawału serca lub krwotoku śródmózgowego, powstałe w związku ze zdarzeniami objętymi ochroną”</w:t>
      </w:r>
    </w:p>
    <w:p w:rsidR="0022122B" w:rsidRPr="00CF50E7" w:rsidRDefault="0022122B" w:rsidP="0022122B">
      <w:pPr>
        <w:rPr>
          <w:color w:val="0070C0"/>
        </w:rPr>
      </w:pPr>
      <w:r w:rsidRPr="00CF50E7">
        <w:rPr>
          <w:color w:val="0070C0"/>
        </w:rPr>
        <w:t>Zamawiający nie wyraża zgody na usuniecie z zakresu NW zapisu ,, Ochrona obejmuje następstwa zawału serca lub krwotoku śródmózgowego, powstałe w związku ze zdarzeniami objętymi ochroną”</w:t>
      </w:r>
    </w:p>
    <w:p w:rsidR="0022122B" w:rsidRDefault="0022122B" w:rsidP="0022122B">
      <w:r>
        <w:t xml:space="preserve">Prosimy o zmianę zapisu </w:t>
      </w:r>
      <w:proofErr w:type="spellStart"/>
      <w:r>
        <w:t>assiastance</w:t>
      </w:r>
      <w:proofErr w:type="spellEnd"/>
      <w:r>
        <w:t xml:space="preserve"> z ,, Suma ubezpieczenia dla </w:t>
      </w:r>
      <w:proofErr w:type="spellStart"/>
      <w:r>
        <w:t>assistance</w:t>
      </w:r>
      <w:proofErr w:type="spellEnd"/>
      <w:r>
        <w:t xml:space="preserve"> rozszerzonego: 15 000,00 zł na pojazd” na ,, Suma ubezpieczenia dla </w:t>
      </w:r>
      <w:proofErr w:type="spellStart"/>
      <w:r>
        <w:t>assistance</w:t>
      </w:r>
      <w:proofErr w:type="spellEnd"/>
      <w:r>
        <w:t xml:space="preserve"> rozszerzonego: 3 000 euro na pojazd”</w:t>
      </w:r>
    </w:p>
    <w:p w:rsidR="0022122B" w:rsidRDefault="0022122B" w:rsidP="0022122B">
      <w:r w:rsidRPr="00CF50E7">
        <w:rPr>
          <w:color w:val="0070C0"/>
        </w:rPr>
        <w:t xml:space="preserve">Zamawiający wyraża zgodę na zmianę zapisu </w:t>
      </w:r>
      <w:proofErr w:type="spellStart"/>
      <w:r w:rsidRPr="00CF50E7">
        <w:rPr>
          <w:color w:val="0070C0"/>
        </w:rPr>
        <w:t>assiastance</w:t>
      </w:r>
      <w:proofErr w:type="spellEnd"/>
      <w:r w:rsidRPr="00CF50E7">
        <w:rPr>
          <w:color w:val="0070C0"/>
        </w:rPr>
        <w:t xml:space="preserve"> z ,, Suma ubezpieczenia dla </w:t>
      </w:r>
      <w:proofErr w:type="spellStart"/>
      <w:r w:rsidRPr="00CF50E7">
        <w:rPr>
          <w:color w:val="0070C0"/>
        </w:rPr>
        <w:t>assistance</w:t>
      </w:r>
      <w:proofErr w:type="spellEnd"/>
      <w:r w:rsidRPr="00CF50E7">
        <w:rPr>
          <w:color w:val="0070C0"/>
        </w:rPr>
        <w:t xml:space="preserve"> rozszerzonego: 15 000,00 zł na pojazd” na ,, Suma ubezpieczenia dla </w:t>
      </w:r>
      <w:proofErr w:type="spellStart"/>
      <w:r w:rsidRPr="00CF50E7">
        <w:rPr>
          <w:color w:val="0070C0"/>
        </w:rPr>
        <w:t>assistance</w:t>
      </w:r>
      <w:proofErr w:type="spellEnd"/>
      <w:r w:rsidRPr="00CF50E7">
        <w:rPr>
          <w:color w:val="0070C0"/>
        </w:rPr>
        <w:t xml:space="preserve"> rozszerzonego: 3 000 euro na pojazd”</w:t>
      </w:r>
    </w:p>
    <w:p w:rsidR="0022122B" w:rsidRDefault="0022122B" w:rsidP="0022122B">
      <w:r>
        <w:t>Prosimy o informacje na czym polega specjalność pojazdów</w:t>
      </w:r>
    </w:p>
    <w:p w:rsidR="0022122B" w:rsidRPr="00CF50E7" w:rsidRDefault="0022122B" w:rsidP="0022122B">
      <w:pPr>
        <w:rPr>
          <w:color w:val="0070C0"/>
        </w:rPr>
      </w:pPr>
      <w:r w:rsidRPr="00CF50E7">
        <w:rPr>
          <w:color w:val="0070C0"/>
        </w:rPr>
        <w:t>Zamawiający informuje, że pojazd specjalny – pojazd samochodowy lub przyczepa, przeznaczone do wykonywania specjalnej funkcji, która powoduje konieczność dostosowania nadwozia lub posiadania specjalnego wyposażenia. Pojazdy specjalne zostały wskazane w wykazie pojazdów stanowiącym załącznik nr 8 do SIWZ, są to m.in. pojazdy o zabudowie typu pogotowie techniczne, autocysterny.</w:t>
      </w:r>
    </w:p>
    <w:p w:rsidR="0022122B" w:rsidRDefault="0022122B" w:rsidP="0022122B">
      <w:r>
        <w:t>Prosimy o informację co przewozi cysterna</w:t>
      </w:r>
    </w:p>
    <w:p w:rsidR="0022122B" w:rsidRPr="00CF50E7" w:rsidRDefault="0022122B" w:rsidP="0022122B">
      <w:pPr>
        <w:rPr>
          <w:color w:val="0070C0"/>
        </w:rPr>
      </w:pPr>
      <w:r w:rsidRPr="00CF50E7">
        <w:rPr>
          <w:color w:val="0070C0"/>
        </w:rPr>
        <w:t>Cysterna przewozi wodę lub ścieki.</w:t>
      </w:r>
    </w:p>
    <w:p w:rsidR="0022122B" w:rsidRDefault="0022122B" w:rsidP="0022122B">
      <w:r>
        <w:t>Prosimy o informację czy pojazdy wolnobieżne będą objęte również ubezpieczeniem AC</w:t>
      </w:r>
    </w:p>
    <w:p w:rsidR="0022122B" w:rsidRPr="00CF50E7" w:rsidRDefault="0022122B" w:rsidP="0022122B">
      <w:pPr>
        <w:rPr>
          <w:color w:val="0070C0"/>
        </w:rPr>
      </w:pPr>
      <w:r w:rsidRPr="00CF50E7">
        <w:rPr>
          <w:color w:val="0070C0"/>
        </w:rPr>
        <w:t>Zakres ubezpieczenia pojazdów wskazany został w załączniku nr 8 – wykaz pojazdów do SIWZ w kolumnie „zakres ubezpieczenia” dla niektórych pojazdów wskazano w nim zakres AC, dla niektórych CPM a część pojazdów wolnobieżnych nie będzie ubezpieczana w tym zakresie.</w:t>
      </w:r>
    </w:p>
    <w:p w:rsidR="0022122B" w:rsidRDefault="0022122B" w:rsidP="0022122B">
      <w:r>
        <w:t xml:space="preserve">Prosimy o informację które pojazdy będą podlegały rozszerzonemu ubezpieczeniu </w:t>
      </w:r>
      <w:proofErr w:type="spellStart"/>
      <w:r>
        <w:t>assistance</w:t>
      </w:r>
      <w:proofErr w:type="spellEnd"/>
    </w:p>
    <w:p w:rsidR="0022122B" w:rsidRPr="00CF50E7" w:rsidRDefault="0022122B" w:rsidP="0022122B">
      <w:pPr>
        <w:rPr>
          <w:color w:val="0070C0"/>
        </w:rPr>
      </w:pPr>
      <w:r w:rsidRPr="00CF50E7">
        <w:rPr>
          <w:color w:val="0070C0"/>
        </w:rPr>
        <w:t xml:space="preserve">Zamawiający informuje, że w chwili obecnej pojazdy z ubezpieczeniem </w:t>
      </w:r>
      <w:proofErr w:type="spellStart"/>
      <w:r w:rsidRPr="00CF50E7">
        <w:rPr>
          <w:color w:val="0070C0"/>
        </w:rPr>
        <w:t>assistance</w:t>
      </w:r>
      <w:proofErr w:type="spellEnd"/>
      <w:r w:rsidRPr="00CF50E7">
        <w:rPr>
          <w:color w:val="0070C0"/>
        </w:rPr>
        <w:t xml:space="preserve"> korzystają z podstawowego zakresu tego ubezpieczenia. Ubezpieczeniem z rozszerzonym zakresem ubezpieczenia </w:t>
      </w:r>
      <w:proofErr w:type="spellStart"/>
      <w:r w:rsidRPr="00CF50E7">
        <w:rPr>
          <w:color w:val="0070C0"/>
        </w:rPr>
        <w:t>assistance</w:t>
      </w:r>
      <w:proofErr w:type="spellEnd"/>
      <w:r w:rsidRPr="00CF50E7">
        <w:rPr>
          <w:color w:val="0070C0"/>
        </w:rPr>
        <w:t xml:space="preserve"> mogą być objęte pojazdy nabywane przez Zamawiającego w trakcie trwania okresu realizacji niniejszego zamówienia.</w:t>
      </w:r>
    </w:p>
    <w:p w:rsidR="0022122B" w:rsidRDefault="0022122B" w:rsidP="0022122B">
      <w:r>
        <w:t xml:space="preserve">Prosimy o potwierdzenie ze </w:t>
      </w:r>
      <w:proofErr w:type="spellStart"/>
      <w:r>
        <w:t>assistance</w:t>
      </w:r>
      <w:proofErr w:type="spellEnd"/>
      <w:r>
        <w:t xml:space="preserve"> dotyczy pojazdów osobowych i do 3,5t do 15 lat.</w:t>
      </w:r>
    </w:p>
    <w:p w:rsidR="0022122B" w:rsidRPr="00CF50E7" w:rsidRDefault="0022122B" w:rsidP="0022122B">
      <w:pPr>
        <w:rPr>
          <w:color w:val="0070C0"/>
        </w:rPr>
      </w:pPr>
      <w:r w:rsidRPr="00CF50E7">
        <w:rPr>
          <w:color w:val="0070C0"/>
        </w:rPr>
        <w:t xml:space="preserve">Zamawiający potwierdza, że ubezpieczenie </w:t>
      </w:r>
      <w:proofErr w:type="spellStart"/>
      <w:r w:rsidRPr="00CF50E7">
        <w:rPr>
          <w:color w:val="0070C0"/>
        </w:rPr>
        <w:t>assistance</w:t>
      </w:r>
      <w:proofErr w:type="spellEnd"/>
      <w:r w:rsidRPr="00CF50E7">
        <w:rPr>
          <w:color w:val="0070C0"/>
        </w:rPr>
        <w:t xml:space="preserve"> dotyczy pojazdów osobowych oraz ciężarowych do 3,5t. o wieku nieprzekraczającym 15 lat.</w:t>
      </w:r>
    </w:p>
    <w:p w:rsidR="0022122B" w:rsidRDefault="0022122B" w:rsidP="0022122B"/>
    <w:p w:rsidR="0022122B" w:rsidRDefault="0022122B" w:rsidP="0022122B"/>
    <w:p w:rsidR="0022122B" w:rsidRDefault="0022122B" w:rsidP="0022122B"/>
    <w:p w:rsidR="0022122B" w:rsidRDefault="0022122B" w:rsidP="0022122B"/>
    <w:p w:rsidR="0022122B" w:rsidRDefault="0022122B" w:rsidP="0022122B"/>
    <w:p w:rsidR="007D29DC" w:rsidRDefault="0022122B" w:rsidP="0022122B">
      <w:r>
        <w:tab/>
      </w:r>
      <w:r>
        <w:tab/>
      </w:r>
      <w:r>
        <w:tab/>
      </w:r>
      <w:r>
        <w:tab/>
      </w:r>
    </w:p>
    <w:sectPr w:rsidR="007D2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2B"/>
    <w:rsid w:val="0008242B"/>
    <w:rsid w:val="0022122B"/>
    <w:rsid w:val="00726ADF"/>
    <w:rsid w:val="007D29DC"/>
    <w:rsid w:val="008450DA"/>
    <w:rsid w:val="00953409"/>
    <w:rsid w:val="0099321D"/>
    <w:rsid w:val="00C9352E"/>
    <w:rsid w:val="00CF50E7"/>
    <w:rsid w:val="00D11D67"/>
    <w:rsid w:val="00DB7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2286"/>
  <w15:chartTrackingRefBased/>
  <w15:docId w15:val="{5627E981-090A-4724-A03C-F199DED8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3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2CE9-CC13-48DD-AB8C-A4526D83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5759</Words>
  <Characters>34557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Sokolowska</dc:creator>
  <cp:keywords/>
  <dc:description/>
  <cp:lastModifiedBy>Ewa Sobiechowska</cp:lastModifiedBy>
  <cp:revision>6</cp:revision>
  <cp:lastPrinted>2018-11-29T10:13:00Z</cp:lastPrinted>
  <dcterms:created xsi:type="dcterms:W3CDTF">2018-11-26T10:55:00Z</dcterms:created>
  <dcterms:modified xsi:type="dcterms:W3CDTF">2018-11-29T10:21:00Z</dcterms:modified>
</cp:coreProperties>
</file>