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4B9F0437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B3CF4">
        <w:rPr>
          <w:rFonts w:asciiTheme="majorHAnsi" w:eastAsia="Times New Roman" w:hAnsiTheme="majorHAnsi" w:cs="Arial"/>
          <w:snapToGrid w:val="0"/>
          <w:lang w:eastAsia="pl-PL"/>
        </w:rPr>
        <w:t>15.04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6B83FD7E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AB3CF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OSTATECZNYCH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1CE5B53" w14:textId="3F391DF5" w:rsidR="006005FA" w:rsidRPr="007721F4" w:rsidRDefault="006005FA" w:rsidP="006005F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„Odbiór, transport i zagospodarowanie odpadu o kodzie 19 01 12 – żużle i  popioły  paleniskowe inne niż  wymienione  w 19 01 11 z termicznej  mineralizacji  osadów, znajdującego  się  na  terenie  oczyszczalni ścieków  przy  ul. Zjazd 23 w Łomży.”</w:t>
      </w:r>
    </w:p>
    <w:p w14:paraId="349241C4" w14:textId="77777777" w:rsidR="006005FA" w:rsidRPr="0020799D" w:rsidRDefault="006005FA" w:rsidP="006005F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5"/>
        <w:gridCol w:w="3474"/>
        <w:gridCol w:w="3473"/>
      </w:tblGrid>
      <w:tr w:rsidR="00AB3CF4" w:rsidRPr="008E7063" w14:paraId="40A4743D" w14:textId="22DC5D7D" w:rsidTr="00AB3CF4">
        <w:tc>
          <w:tcPr>
            <w:tcW w:w="1167" w:type="pct"/>
          </w:tcPr>
          <w:p w14:paraId="51E38233" w14:textId="3A60C2A2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1917" w:type="pct"/>
          </w:tcPr>
          <w:p w14:paraId="2006D19F" w14:textId="77777777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916" w:type="pct"/>
          </w:tcPr>
          <w:p w14:paraId="7AFB5135" w14:textId="72AB880B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/Koszt</w:t>
            </w:r>
          </w:p>
        </w:tc>
      </w:tr>
      <w:tr w:rsidR="00AB3CF4" w:rsidRPr="008E7063" w14:paraId="3E7A28CB" w14:textId="1667656D" w:rsidTr="00AB3CF4">
        <w:tc>
          <w:tcPr>
            <w:tcW w:w="1167" w:type="pct"/>
          </w:tcPr>
          <w:p w14:paraId="000C19D6" w14:textId="77777777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917" w:type="pct"/>
          </w:tcPr>
          <w:p w14:paraId="6B47D9C4" w14:textId="50307B1E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 SERWIS Sp. z o.o. ul. </w:t>
            </w:r>
            <w:proofErr w:type="spellStart"/>
            <w:r>
              <w:rPr>
                <w:rFonts w:asciiTheme="majorHAnsi" w:eastAsia="Calibri" w:hAnsiTheme="majorHAnsi" w:cs="Arial"/>
              </w:rPr>
              <w:t>Milczańska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30 A, 70 -107 Szczecin</w:t>
            </w:r>
          </w:p>
        </w:tc>
        <w:tc>
          <w:tcPr>
            <w:tcW w:w="1916" w:type="pct"/>
          </w:tcPr>
          <w:p w14:paraId="17AAD427" w14:textId="1E416307" w:rsidR="00AB3CF4" w:rsidRP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B3CF4">
              <w:rPr>
                <w:rFonts w:asciiTheme="majorHAnsi" w:eastAsia="Calibri" w:hAnsiTheme="majorHAnsi" w:cs="Arial"/>
                <w:b/>
                <w:bCs/>
              </w:rPr>
              <w:t>180 576,00 zł brutto</w:t>
            </w:r>
          </w:p>
        </w:tc>
      </w:tr>
      <w:tr w:rsidR="00AB3CF4" w:rsidRPr="008E7063" w14:paraId="5CA10E3C" w14:textId="0F998F92" w:rsidTr="00AB3CF4">
        <w:tc>
          <w:tcPr>
            <w:tcW w:w="1167" w:type="pct"/>
          </w:tcPr>
          <w:p w14:paraId="6F7BCD48" w14:textId="77777777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1917" w:type="pct"/>
          </w:tcPr>
          <w:p w14:paraId="28AD28A9" w14:textId="77777777" w:rsidR="00AB3CF4" w:rsidRPr="00095D0E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Konsorcjum firm:</w:t>
            </w:r>
          </w:p>
          <w:p w14:paraId="3918305E" w14:textId="77777777" w:rsidR="00AB3CF4" w:rsidRPr="00095D0E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Lider:</w:t>
            </w:r>
          </w:p>
          <w:p w14:paraId="6D749552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ZPHU MASTA DUO s.c.</w:t>
            </w:r>
          </w:p>
          <w:p w14:paraId="4B79501D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86-300 Grudziądz, Świerkocin 20</w:t>
            </w:r>
          </w:p>
          <w:p w14:paraId="7FF3B018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674A137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95D0E">
              <w:rPr>
                <w:rFonts w:asciiTheme="majorHAnsi" w:eastAsia="Calibri" w:hAnsiTheme="majorHAnsi" w:cs="Arial"/>
                <w:b/>
                <w:bCs/>
              </w:rPr>
              <w:t>Partner</w:t>
            </w:r>
            <w:r>
              <w:rPr>
                <w:rFonts w:asciiTheme="majorHAnsi" w:eastAsia="Calibri" w:hAnsiTheme="majorHAnsi" w:cs="Arial"/>
              </w:rPr>
              <w:t>:</w:t>
            </w:r>
          </w:p>
          <w:p w14:paraId="544464C9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ZPHU &gt;&gt;MASTA&lt;&lt;</w:t>
            </w:r>
          </w:p>
          <w:p w14:paraId="1697C628" w14:textId="77777777" w:rsidR="00AB3CF4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Stanisław </w:t>
            </w:r>
            <w:proofErr w:type="spellStart"/>
            <w:r>
              <w:rPr>
                <w:rFonts w:asciiTheme="majorHAnsi" w:eastAsia="Calibri" w:hAnsiTheme="majorHAnsi" w:cs="Arial"/>
              </w:rPr>
              <w:t>Kortas</w:t>
            </w:r>
            <w:proofErr w:type="spellEnd"/>
          </w:p>
          <w:p w14:paraId="7B7F45AE" w14:textId="4FB772FD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Cegielniana Świerkocin, 86-302 Grudziądz</w:t>
            </w:r>
          </w:p>
        </w:tc>
        <w:tc>
          <w:tcPr>
            <w:tcW w:w="1916" w:type="pct"/>
          </w:tcPr>
          <w:p w14:paraId="11259EBF" w14:textId="16D0A183" w:rsidR="00AB3CF4" w:rsidRPr="00095D0E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130 157,28 zł brutto</w:t>
            </w:r>
          </w:p>
        </w:tc>
      </w:tr>
      <w:bookmarkEnd w:id="2"/>
      <w:tr w:rsidR="00AB3CF4" w:rsidRPr="008E7063" w14:paraId="232D6F8B" w14:textId="6B47BC88" w:rsidTr="00AB3CF4">
        <w:tc>
          <w:tcPr>
            <w:tcW w:w="1167" w:type="pct"/>
          </w:tcPr>
          <w:p w14:paraId="29ABEE89" w14:textId="08DBB58B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17" w:type="pct"/>
          </w:tcPr>
          <w:p w14:paraId="43EAD656" w14:textId="77777777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16" w:type="pct"/>
          </w:tcPr>
          <w:p w14:paraId="3A18A19F" w14:textId="77777777" w:rsidR="00AB3CF4" w:rsidRPr="008E7063" w:rsidRDefault="00AB3CF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799D"/>
    <w:rsid w:val="002D0A95"/>
    <w:rsid w:val="002D686B"/>
    <w:rsid w:val="003A2638"/>
    <w:rsid w:val="00415BA7"/>
    <w:rsid w:val="004B24B9"/>
    <w:rsid w:val="006005FA"/>
    <w:rsid w:val="00700F08"/>
    <w:rsid w:val="0078408A"/>
    <w:rsid w:val="00787D6E"/>
    <w:rsid w:val="008560D0"/>
    <w:rsid w:val="00874A33"/>
    <w:rsid w:val="008C2074"/>
    <w:rsid w:val="008E7063"/>
    <w:rsid w:val="009C1614"/>
    <w:rsid w:val="00AB1FFA"/>
    <w:rsid w:val="00AB3CF4"/>
    <w:rsid w:val="00AD543C"/>
    <w:rsid w:val="00BD1451"/>
    <w:rsid w:val="00C3227B"/>
    <w:rsid w:val="00D831BB"/>
    <w:rsid w:val="00E11C96"/>
    <w:rsid w:val="00F165B7"/>
    <w:rsid w:val="00FA3AB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dcterms:created xsi:type="dcterms:W3CDTF">2021-04-15T12:11:00Z</dcterms:created>
  <dcterms:modified xsi:type="dcterms:W3CDTF">2021-04-15T12:11:00Z</dcterms:modified>
</cp:coreProperties>
</file>